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0150" w14:textId="77777777" w:rsidR="000407A3" w:rsidRDefault="000407A3" w:rsidP="000134C6">
      <w:pPr>
        <w:framePr w:h="1582" w:hRule="exact" w:hSpace="181" w:wrap="around" w:vAnchor="page" w:hAnchor="margin" w:xAlign="right" w:y="710" w:anchorLock="1"/>
        <w:rPr>
          <w:noProof/>
        </w:rPr>
      </w:pPr>
    </w:p>
    <w:p w14:paraId="737EAE4D" w14:textId="1B05AF4C" w:rsidR="00A049AC" w:rsidRPr="006E62BE" w:rsidRDefault="00A049AC" w:rsidP="00A049AC">
      <w:pPr>
        <w:spacing w:afterLines="40" w:after="96" w:line="240" w:lineRule="auto"/>
        <w:rPr>
          <w:rFonts w:eastAsia="Gotham Book" w:cs="Angsana New"/>
          <w:b/>
          <w:bCs/>
          <w:color w:val="4508F5"/>
          <w:sz w:val="68"/>
          <w:szCs w:val="68"/>
          <w:lang w:val="en-AU"/>
        </w:rPr>
      </w:pPr>
      <w:r w:rsidRPr="006E62BE">
        <w:rPr>
          <w:rFonts w:eastAsia="Gotham Book" w:cs="Angsana New"/>
          <w:b/>
          <w:bCs/>
          <w:color w:val="4508F5"/>
          <w:sz w:val="68"/>
          <w:szCs w:val="68"/>
          <w:lang w:val="en-AU"/>
        </w:rPr>
        <w:t xml:space="preserve">Community Radio    </w:t>
      </w:r>
    </w:p>
    <w:p w14:paraId="5DF1AC64" w14:textId="77777777" w:rsidR="00A049AC" w:rsidRPr="006E62BE" w:rsidRDefault="00A049AC" w:rsidP="00A049AC">
      <w:pPr>
        <w:spacing w:afterLines="40" w:after="96" w:line="240" w:lineRule="auto"/>
        <w:jc w:val="both"/>
        <w:rPr>
          <w:rFonts w:eastAsia="Gotham Book" w:cs="Angsana New"/>
          <w:b/>
          <w:bCs/>
          <w:color w:val="4508F5"/>
          <w:sz w:val="68"/>
          <w:szCs w:val="68"/>
          <w:lang w:val="en-AU"/>
        </w:rPr>
      </w:pPr>
      <w:r w:rsidRPr="006E62BE">
        <w:rPr>
          <w:rFonts w:eastAsia="Gotham Book" w:cs="Angsana New"/>
          <w:b/>
          <w:bCs/>
          <w:color w:val="4508F5"/>
          <w:sz w:val="68"/>
          <w:szCs w:val="68"/>
          <w:lang w:val="en-AU"/>
        </w:rPr>
        <w:t>Broadcasting</w:t>
      </w:r>
    </w:p>
    <w:p w14:paraId="1B6F723D" w14:textId="77777777" w:rsidR="00A049AC" w:rsidRPr="006E62BE" w:rsidRDefault="00A049AC" w:rsidP="00A049AC">
      <w:pPr>
        <w:spacing w:afterLines="40" w:after="96" w:line="240" w:lineRule="auto"/>
        <w:jc w:val="both"/>
        <w:rPr>
          <w:rFonts w:eastAsia="Gotham Book" w:cs="Angsana New"/>
          <w:color w:val="4508F5"/>
          <w:sz w:val="48"/>
          <w:szCs w:val="48"/>
          <w:lang w:val="en-AU"/>
        </w:rPr>
      </w:pPr>
      <w:r w:rsidRPr="006E62BE">
        <w:rPr>
          <w:rFonts w:eastAsia="Gotham Book" w:cs="Angsana New"/>
          <w:color w:val="4508F5"/>
          <w:sz w:val="48"/>
          <w:szCs w:val="48"/>
          <w:lang w:val="en-AU"/>
        </w:rPr>
        <w:t>Codes of Practice</w:t>
      </w:r>
    </w:p>
    <w:p w14:paraId="1D7E55F2" w14:textId="77777777" w:rsidR="00A049AC" w:rsidRPr="006E62BE" w:rsidRDefault="00A049AC" w:rsidP="00A049AC">
      <w:pPr>
        <w:spacing w:afterLines="40" w:after="96" w:line="240" w:lineRule="auto"/>
        <w:jc w:val="both"/>
        <w:rPr>
          <w:rFonts w:eastAsia="Gotham Book" w:cs="Angsana New"/>
          <w:color w:val="4508F5"/>
          <w:sz w:val="48"/>
          <w:szCs w:val="48"/>
          <w:lang w:val="en-AU"/>
        </w:rPr>
      </w:pPr>
    </w:p>
    <w:p w14:paraId="12B3D8D8" w14:textId="77777777" w:rsidR="00A049AC" w:rsidRPr="006E62BE" w:rsidRDefault="00A049AC" w:rsidP="00A049AC">
      <w:pPr>
        <w:spacing w:afterLines="40" w:after="96" w:line="240" w:lineRule="auto"/>
        <w:jc w:val="both"/>
        <w:rPr>
          <w:rFonts w:eastAsia="Gotham Book" w:cs="Gotham Book"/>
          <w:color w:val="4508F5"/>
          <w:sz w:val="32"/>
          <w:szCs w:val="32"/>
          <w:lang w:val="en-AU"/>
        </w:rPr>
      </w:pPr>
      <w:r w:rsidRPr="006E62BE">
        <w:rPr>
          <w:rFonts w:eastAsia="Gotham Book" w:cs="Angsana New"/>
          <w:color w:val="4508F5"/>
          <w:sz w:val="32"/>
          <w:szCs w:val="32"/>
          <w:lang w:val="en-AU"/>
        </w:rPr>
        <w:t>2025</w:t>
      </w:r>
    </w:p>
    <w:p w14:paraId="27B44450" w14:textId="77777777" w:rsidR="00FB38DC" w:rsidRDefault="00FB38DC" w:rsidP="00951806">
      <w:pPr>
        <w:pStyle w:val="CBAA-bodycopy"/>
        <w:rPr>
          <w:sz w:val="22"/>
          <w:szCs w:val="22"/>
        </w:rPr>
      </w:pPr>
    </w:p>
    <w:p w14:paraId="79E3C37E" w14:textId="77777777" w:rsidR="00A049AC" w:rsidRDefault="00A049AC" w:rsidP="00951806">
      <w:pPr>
        <w:pStyle w:val="CBAA-bodycopy"/>
        <w:rPr>
          <w:sz w:val="22"/>
          <w:szCs w:val="22"/>
        </w:rPr>
      </w:pPr>
    </w:p>
    <w:p w14:paraId="0900D730" w14:textId="77777777" w:rsidR="00A049AC" w:rsidRDefault="00A049AC" w:rsidP="00951806">
      <w:pPr>
        <w:pStyle w:val="CBAA-bodycopy"/>
        <w:rPr>
          <w:sz w:val="22"/>
          <w:szCs w:val="22"/>
        </w:rPr>
      </w:pPr>
    </w:p>
    <w:p w14:paraId="7C697F6A" w14:textId="77777777" w:rsidR="00A049AC" w:rsidRDefault="00A049AC" w:rsidP="00951806">
      <w:pPr>
        <w:pStyle w:val="CBAA-bodycopy"/>
        <w:rPr>
          <w:sz w:val="22"/>
          <w:szCs w:val="22"/>
        </w:rPr>
      </w:pPr>
    </w:p>
    <w:p w14:paraId="0D23C136" w14:textId="77777777" w:rsidR="00A049AC" w:rsidRDefault="00A049AC" w:rsidP="00951806">
      <w:pPr>
        <w:pStyle w:val="CBAA-bodycopy"/>
        <w:rPr>
          <w:sz w:val="22"/>
          <w:szCs w:val="22"/>
        </w:rPr>
      </w:pPr>
    </w:p>
    <w:p w14:paraId="3C080122" w14:textId="77777777" w:rsidR="00A049AC" w:rsidRDefault="00A049AC" w:rsidP="00951806">
      <w:pPr>
        <w:pStyle w:val="CBAA-bodycopy"/>
        <w:rPr>
          <w:sz w:val="22"/>
          <w:szCs w:val="22"/>
        </w:rPr>
      </w:pPr>
    </w:p>
    <w:p w14:paraId="65E3CCF4" w14:textId="77777777" w:rsidR="00A049AC" w:rsidRDefault="00A049AC" w:rsidP="00951806">
      <w:pPr>
        <w:pStyle w:val="CBAA-bodycopy"/>
        <w:rPr>
          <w:sz w:val="22"/>
          <w:szCs w:val="22"/>
        </w:rPr>
      </w:pPr>
    </w:p>
    <w:p w14:paraId="33D5A7E4" w14:textId="77777777" w:rsidR="00A049AC" w:rsidRDefault="00A049AC" w:rsidP="00951806">
      <w:pPr>
        <w:pStyle w:val="CBAA-bodycopy"/>
        <w:rPr>
          <w:sz w:val="22"/>
          <w:szCs w:val="22"/>
        </w:rPr>
      </w:pPr>
    </w:p>
    <w:p w14:paraId="7BAA9E23" w14:textId="77777777" w:rsidR="00A049AC" w:rsidRDefault="00A049AC" w:rsidP="00951806">
      <w:pPr>
        <w:pStyle w:val="CBAA-bodycopy"/>
        <w:rPr>
          <w:sz w:val="22"/>
          <w:szCs w:val="22"/>
        </w:rPr>
      </w:pPr>
    </w:p>
    <w:p w14:paraId="17DFDA47" w14:textId="77777777" w:rsidR="00A049AC" w:rsidRDefault="00A049AC" w:rsidP="00951806">
      <w:pPr>
        <w:pStyle w:val="CBAA-bodycopy"/>
        <w:rPr>
          <w:sz w:val="22"/>
          <w:szCs w:val="22"/>
        </w:rPr>
      </w:pPr>
    </w:p>
    <w:p w14:paraId="11135A8B" w14:textId="77777777" w:rsidR="00A049AC" w:rsidRDefault="00A049AC" w:rsidP="00951806">
      <w:pPr>
        <w:pStyle w:val="CBAA-bodycopy"/>
        <w:rPr>
          <w:sz w:val="22"/>
          <w:szCs w:val="22"/>
        </w:rPr>
      </w:pPr>
    </w:p>
    <w:p w14:paraId="4BA2E4E0" w14:textId="77777777" w:rsidR="00A049AC" w:rsidRDefault="00A049AC" w:rsidP="00951806">
      <w:pPr>
        <w:pStyle w:val="CBAA-bodycopy"/>
        <w:rPr>
          <w:sz w:val="22"/>
          <w:szCs w:val="22"/>
        </w:rPr>
      </w:pPr>
    </w:p>
    <w:p w14:paraId="22D5D295" w14:textId="77777777" w:rsidR="00A049AC" w:rsidRDefault="00A049AC" w:rsidP="00951806">
      <w:pPr>
        <w:pStyle w:val="CBAA-bodycopy"/>
        <w:rPr>
          <w:sz w:val="22"/>
          <w:szCs w:val="22"/>
        </w:rPr>
      </w:pPr>
    </w:p>
    <w:p w14:paraId="0FD321F7" w14:textId="77777777" w:rsidR="00A049AC" w:rsidRDefault="00A049AC" w:rsidP="00951806">
      <w:pPr>
        <w:pStyle w:val="CBAA-bodycopy"/>
        <w:rPr>
          <w:sz w:val="22"/>
          <w:szCs w:val="22"/>
        </w:rPr>
      </w:pPr>
    </w:p>
    <w:p w14:paraId="47ACAFB8" w14:textId="77777777" w:rsidR="00A049AC" w:rsidRDefault="00A049AC" w:rsidP="00951806">
      <w:pPr>
        <w:pStyle w:val="CBAA-bodycopy"/>
        <w:rPr>
          <w:sz w:val="22"/>
          <w:szCs w:val="22"/>
        </w:rPr>
      </w:pPr>
    </w:p>
    <w:p w14:paraId="4F55DAD9" w14:textId="77777777" w:rsidR="00A049AC" w:rsidRDefault="00A049AC" w:rsidP="00951806">
      <w:pPr>
        <w:pStyle w:val="CBAA-bodycopy"/>
        <w:rPr>
          <w:sz w:val="22"/>
          <w:szCs w:val="22"/>
        </w:rPr>
      </w:pPr>
    </w:p>
    <w:p w14:paraId="0837F070" w14:textId="77777777" w:rsidR="00A049AC" w:rsidRDefault="00A049AC" w:rsidP="00951806">
      <w:pPr>
        <w:pStyle w:val="CBAA-bodycopy"/>
        <w:rPr>
          <w:sz w:val="22"/>
          <w:szCs w:val="22"/>
        </w:rPr>
      </w:pPr>
    </w:p>
    <w:p w14:paraId="08626D8A" w14:textId="77777777" w:rsidR="00A049AC" w:rsidRPr="00B42DC6" w:rsidRDefault="00A049AC" w:rsidP="00A049AC">
      <w:pPr>
        <w:spacing w:afterLines="40" w:after="96"/>
        <w:jc w:val="both"/>
        <w:rPr>
          <w:b/>
          <w:bCs/>
          <w:color w:val="4408F5" w:themeColor="accent1"/>
          <w:sz w:val="40"/>
          <w:szCs w:val="32"/>
          <w:lang w:val="en-AU"/>
        </w:rPr>
      </w:pPr>
    </w:p>
    <w:p w14:paraId="2C5D8F89" w14:textId="77777777" w:rsidR="00A049AC" w:rsidRDefault="00A049AC" w:rsidP="00A049AC">
      <w:pPr>
        <w:spacing w:afterLines="40" w:after="96"/>
        <w:jc w:val="center"/>
        <w:rPr>
          <w:sz w:val="19"/>
          <w:szCs w:val="19"/>
          <w:lang w:val="en-AU"/>
        </w:rPr>
      </w:pPr>
    </w:p>
    <w:p w14:paraId="01936ECA" w14:textId="77777777" w:rsidR="00A049AC" w:rsidRDefault="00A049AC" w:rsidP="00A049AC">
      <w:pPr>
        <w:spacing w:afterLines="40" w:after="96"/>
        <w:jc w:val="center"/>
        <w:rPr>
          <w:sz w:val="19"/>
          <w:szCs w:val="19"/>
          <w:lang w:val="en-AU"/>
        </w:rPr>
      </w:pPr>
    </w:p>
    <w:p w14:paraId="033D8C54" w14:textId="77777777" w:rsidR="00A049AC" w:rsidRDefault="00A049AC" w:rsidP="00A049AC">
      <w:pPr>
        <w:spacing w:afterLines="40" w:after="96"/>
        <w:jc w:val="center"/>
        <w:rPr>
          <w:sz w:val="19"/>
          <w:szCs w:val="19"/>
          <w:lang w:val="en-AU"/>
        </w:rPr>
      </w:pPr>
    </w:p>
    <w:p w14:paraId="2586B043" w14:textId="77777777" w:rsidR="00A049AC" w:rsidRDefault="00A049AC" w:rsidP="00A049AC">
      <w:pPr>
        <w:spacing w:afterLines="40" w:after="96"/>
        <w:jc w:val="center"/>
        <w:rPr>
          <w:sz w:val="19"/>
          <w:szCs w:val="19"/>
          <w:lang w:val="en-AU"/>
        </w:rPr>
      </w:pPr>
    </w:p>
    <w:p w14:paraId="0C6E9719" w14:textId="77777777" w:rsidR="00A049AC" w:rsidRDefault="00A049AC" w:rsidP="00A049AC">
      <w:pPr>
        <w:spacing w:afterLines="40" w:after="96"/>
        <w:jc w:val="center"/>
        <w:rPr>
          <w:sz w:val="19"/>
          <w:szCs w:val="19"/>
          <w:lang w:val="en-AU"/>
        </w:rPr>
      </w:pPr>
    </w:p>
    <w:p w14:paraId="7165C37B" w14:textId="77777777" w:rsidR="00A049AC" w:rsidRDefault="00A049AC" w:rsidP="00A049AC">
      <w:pPr>
        <w:spacing w:afterLines="40" w:after="96"/>
        <w:jc w:val="center"/>
        <w:rPr>
          <w:sz w:val="19"/>
          <w:szCs w:val="19"/>
          <w:lang w:val="en-AU"/>
        </w:rPr>
      </w:pPr>
    </w:p>
    <w:p w14:paraId="46DC2670" w14:textId="77777777" w:rsidR="00A049AC" w:rsidRDefault="00A049AC" w:rsidP="00A049AC">
      <w:pPr>
        <w:spacing w:afterLines="40" w:after="96"/>
        <w:jc w:val="center"/>
        <w:rPr>
          <w:sz w:val="19"/>
          <w:szCs w:val="19"/>
          <w:lang w:val="en-AU"/>
        </w:rPr>
      </w:pPr>
    </w:p>
    <w:p w14:paraId="5D1E3C24" w14:textId="77777777" w:rsidR="00A049AC" w:rsidRDefault="00A049AC" w:rsidP="00A049AC">
      <w:pPr>
        <w:spacing w:afterLines="40" w:after="96"/>
        <w:jc w:val="center"/>
        <w:rPr>
          <w:sz w:val="19"/>
          <w:szCs w:val="19"/>
          <w:lang w:val="en-AU"/>
        </w:rPr>
      </w:pPr>
    </w:p>
    <w:p w14:paraId="5994C4F7" w14:textId="77777777" w:rsidR="00A049AC" w:rsidRDefault="00A049AC" w:rsidP="00A049AC">
      <w:pPr>
        <w:spacing w:afterLines="40" w:after="96"/>
        <w:jc w:val="center"/>
        <w:rPr>
          <w:sz w:val="19"/>
          <w:szCs w:val="19"/>
          <w:lang w:val="en-AU"/>
        </w:rPr>
      </w:pPr>
    </w:p>
    <w:p w14:paraId="4310FA3C" w14:textId="6BF60E70" w:rsidR="00A049AC" w:rsidRPr="00B42DC6" w:rsidRDefault="00A049AC" w:rsidP="00A049AC">
      <w:pPr>
        <w:spacing w:afterLines="40" w:after="96"/>
        <w:jc w:val="center"/>
        <w:rPr>
          <w:sz w:val="19"/>
          <w:szCs w:val="19"/>
          <w:lang w:val="en-AU"/>
        </w:rPr>
      </w:pPr>
      <w:r w:rsidRPr="00B42DC6">
        <w:rPr>
          <w:sz w:val="19"/>
          <w:szCs w:val="19"/>
          <w:lang w:val="en-AU"/>
        </w:rPr>
        <w:lastRenderedPageBreak/>
        <w:t>We broadcast on land that has belonged to First Nations peoples for more than 65,000 years. Our voices travel the airwaves over Country steeped in the stories, songs, and traditions of more than 500 nations. We acknowledge and honour the Traditional Custodians of these nations and pay our deepest respect to Elders past and present.</w:t>
      </w:r>
    </w:p>
    <w:p w14:paraId="7D5CA4FD" w14:textId="77777777" w:rsidR="00A049AC" w:rsidRPr="00B42DC6" w:rsidRDefault="00A049AC" w:rsidP="00A049AC">
      <w:pPr>
        <w:spacing w:afterLines="40" w:after="96"/>
        <w:jc w:val="center"/>
        <w:rPr>
          <w:sz w:val="19"/>
          <w:szCs w:val="19"/>
          <w:lang w:val="en-AU"/>
        </w:rPr>
      </w:pPr>
    </w:p>
    <w:p w14:paraId="66326BE7" w14:textId="77777777" w:rsidR="00A049AC" w:rsidRPr="00B42DC6" w:rsidRDefault="00A049AC" w:rsidP="00A049AC">
      <w:pPr>
        <w:spacing w:afterLines="40" w:after="96"/>
        <w:jc w:val="center"/>
        <w:rPr>
          <w:sz w:val="19"/>
          <w:szCs w:val="19"/>
          <w:lang w:val="en-AU"/>
        </w:rPr>
      </w:pPr>
      <w:r w:rsidRPr="00B42DC6">
        <w:rPr>
          <w:sz w:val="19"/>
          <w:szCs w:val="19"/>
          <w:lang w:val="en-AU"/>
        </w:rPr>
        <w:t>Some of us are the descendants of the first people to set foot on this land. Some of us came much later by boat and by plane. Together we acknowledge our gratitude that we share this land today and our sorrow for the costs of that sharing. We hope and believe that we can move to a place of equality, justice, and partnership together.</w:t>
      </w:r>
    </w:p>
    <w:p w14:paraId="248361FC" w14:textId="77777777" w:rsidR="00A049AC" w:rsidRDefault="00A049AC" w:rsidP="00951806">
      <w:pPr>
        <w:pStyle w:val="CBAA-bodycopy"/>
        <w:rPr>
          <w:sz w:val="22"/>
          <w:szCs w:val="22"/>
        </w:rPr>
      </w:pPr>
    </w:p>
    <w:p w14:paraId="4939A397" w14:textId="77777777" w:rsidR="00A049AC" w:rsidRDefault="00A049AC" w:rsidP="00951806">
      <w:pPr>
        <w:pStyle w:val="CBAA-bodycopy"/>
        <w:rPr>
          <w:sz w:val="22"/>
          <w:szCs w:val="22"/>
        </w:rPr>
      </w:pPr>
    </w:p>
    <w:p w14:paraId="64F53D5E" w14:textId="77777777" w:rsidR="00A049AC" w:rsidRDefault="00A049AC" w:rsidP="00951806">
      <w:pPr>
        <w:pStyle w:val="CBAA-bodycopy"/>
        <w:rPr>
          <w:sz w:val="22"/>
          <w:szCs w:val="22"/>
        </w:rPr>
      </w:pPr>
    </w:p>
    <w:p w14:paraId="4B4499FA" w14:textId="77777777" w:rsidR="00A049AC" w:rsidRDefault="00A049AC" w:rsidP="00951806">
      <w:pPr>
        <w:pStyle w:val="CBAA-bodycopy"/>
        <w:rPr>
          <w:sz w:val="22"/>
          <w:szCs w:val="22"/>
        </w:rPr>
      </w:pPr>
    </w:p>
    <w:p w14:paraId="578068B0" w14:textId="77777777" w:rsidR="00A049AC" w:rsidRDefault="00A049AC" w:rsidP="00951806">
      <w:pPr>
        <w:pStyle w:val="CBAA-bodycopy"/>
        <w:rPr>
          <w:sz w:val="22"/>
          <w:szCs w:val="22"/>
        </w:rPr>
      </w:pPr>
    </w:p>
    <w:p w14:paraId="661AA2B3" w14:textId="77777777" w:rsidR="00A049AC" w:rsidRDefault="00A049AC" w:rsidP="00951806">
      <w:pPr>
        <w:pStyle w:val="CBAA-bodycopy"/>
        <w:rPr>
          <w:sz w:val="22"/>
          <w:szCs w:val="22"/>
        </w:rPr>
      </w:pPr>
    </w:p>
    <w:p w14:paraId="13880BF0" w14:textId="77777777" w:rsidR="00A049AC" w:rsidRDefault="00A049AC" w:rsidP="00951806">
      <w:pPr>
        <w:pStyle w:val="CBAA-bodycopy"/>
        <w:rPr>
          <w:sz w:val="22"/>
          <w:szCs w:val="22"/>
        </w:rPr>
      </w:pPr>
    </w:p>
    <w:p w14:paraId="30DFE658" w14:textId="77777777" w:rsidR="00A049AC" w:rsidRDefault="00A049AC" w:rsidP="00951806">
      <w:pPr>
        <w:pStyle w:val="CBAA-bodycopy"/>
        <w:rPr>
          <w:sz w:val="22"/>
          <w:szCs w:val="22"/>
        </w:rPr>
      </w:pPr>
    </w:p>
    <w:p w14:paraId="1551CBBD" w14:textId="77777777" w:rsidR="00A049AC" w:rsidRDefault="00A049AC" w:rsidP="00951806">
      <w:pPr>
        <w:pStyle w:val="CBAA-bodycopy"/>
        <w:rPr>
          <w:sz w:val="22"/>
          <w:szCs w:val="22"/>
        </w:rPr>
      </w:pPr>
    </w:p>
    <w:p w14:paraId="27AC4217" w14:textId="77777777" w:rsidR="00A049AC" w:rsidRDefault="00A049AC" w:rsidP="00951806">
      <w:pPr>
        <w:pStyle w:val="CBAA-bodycopy"/>
        <w:rPr>
          <w:sz w:val="22"/>
          <w:szCs w:val="22"/>
        </w:rPr>
      </w:pPr>
    </w:p>
    <w:p w14:paraId="6C363E5A" w14:textId="77777777" w:rsidR="00A049AC" w:rsidRDefault="00A049AC" w:rsidP="00951806">
      <w:pPr>
        <w:pStyle w:val="CBAA-bodycopy"/>
        <w:rPr>
          <w:sz w:val="22"/>
          <w:szCs w:val="22"/>
        </w:rPr>
      </w:pPr>
    </w:p>
    <w:p w14:paraId="233A69D8" w14:textId="77777777" w:rsidR="00A049AC" w:rsidRDefault="00A049AC" w:rsidP="00951806">
      <w:pPr>
        <w:pStyle w:val="CBAA-bodycopy"/>
        <w:rPr>
          <w:sz w:val="22"/>
          <w:szCs w:val="22"/>
        </w:rPr>
      </w:pPr>
    </w:p>
    <w:p w14:paraId="4B85E76E" w14:textId="77777777" w:rsidR="00A049AC" w:rsidRDefault="00A049AC" w:rsidP="00951806">
      <w:pPr>
        <w:pStyle w:val="CBAA-bodycopy"/>
        <w:rPr>
          <w:sz w:val="22"/>
          <w:szCs w:val="22"/>
        </w:rPr>
      </w:pPr>
    </w:p>
    <w:p w14:paraId="4F7DD163" w14:textId="77777777" w:rsidR="00A049AC" w:rsidRDefault="00A049AC" w:rsidP="00951806">
      <w:pPr>
        <w:pStyle w:val="CBAA-bodycopy"/>
        <w:rPr>
          <w:sz w:val="22"/>
          <w:szCs w:val="22"/>
        </w:rPr>
      </w:pPr>
    </w:p>
    <w:p w14:paraId="4C55DBFD" w14:textId="77777777" w:rsidR="00A049AC" w:rsidRDefault="00A049AC" w:rsidP="00951806">
      <w:pPr>
        <w:pStyle w:val="CBAA-bodycopy"/>
        <w:rPr>
          <w:sz w:val="22"/>
          <w:szCs w:val="22"/>
        </w:rPr>
      </w:pPr>
    </w:p>
    <w:p w14:paraId="3FDA7C6F" w14:textId="77777777" w:rsidR="00A049AC" w:rsidRDefault="00A049AC" w:rsidP="00951806">
      <w:pPr>
        <w:pStyle w:val="CBAA-bodycopy"/>
        <w:rPr>
          <w:sz w:val="22"/>
          <w:szCs w:val="22"/>
        </w:rPr>
      </w:pPr>
    </w:p>
    <w:p w14:paraId="4ACF7357" w14:textId="77777777" w:rsidR="00A049AC" w:rsidRDefault="00A049AC" w:rsidP="00951806">
      <w:pPr>
        <w:pStyle w:val="CBAA-bodycopy"/>
        <w:rPr>
          <w:sz w:val="22"/>
          <w:szCs w:val="22"/>
        </w:rPr>
      </w:pPr>
    </w:p>
    <w:p w14:paraId="7F2D4FFE" w14:textId="77777777" w:rsidR="00A049AC" w:rsidRDefault="00A049AC" w:rsidP="00951806">
      <w:pPr>
        <w:pStyle w:val="CBAA-bodycopy"/>
        <w:rPr>
          <w:sz w:val="22"/>
          <w:szCs w:val="22"/>
        </w:rPr>
      </w:pPr>
    </w:p>
    <w:p w14:paraId="50CC673D" w14:textId="77777777" w:rsidR="00A049AC" w:rsidRDefault="00A049AC" w:rsidP="00951806">
      <w:pPr>
        <w:pStyle w:val="CBAA-bodycopy"/>
        <w:rPr>
          <w:sz w:val="22"/>
          <w:szCs w:val="22"/>
        </w:rPr>
      </w:pPr>
    </w:p>
    <w:p w14:paraId="674E9648" w14:textId="77777777" w:rsidR="00A049AC" w:rsidRDefault="00A049AC" w:rsidP="00951806">
      <w:pPr>
        <w:pStyle w:val="CBAA-bodycopy"/>
        <w:rPr>
          <w:sz w:val="22"/>
          <w:szCs w:val="22"/>
        </w:rPr>
      </w:pPr>
    </w:p>
    <w:p w14:paraId="04413936" w14:textId="77777777" w:rsidR="00A049AC" w:rsidRDefault="00A049AC" w:rsidP="00951806">
      <w:pPr>
        <w:pStyle w:val="CBAA-bodycopy"/>
        <w:rPr>
          <w:sz w:val="22"/>
          <w:szCs w:val="22"/>
        </w:rPr>
      </w:pPr>
    </w:p>
    <w:p w14:paraId="0F18F2BA" w14:textId="77777777" w:rsidR="00A049AC" w:rsidRDefault="00A049AC" w:rsidP="00951806">
      <w:pPr>
        <w:pStyle w:val="CBAA-bodycopy"/>
        <w:rPr>
          <w:sz w:val="22"/>
          <w:szCs w:val="22"/>
        </w:rPr>
      </w:pPr>
    </w:p>
    <w:p w14:paraId="53C3D12D" w14:textId="77777777" w:rsidR="00A049AC" w:rsidRDefault="00A049AC" w:rsidP="00951806">
      <w:pPr>
        <w:pStyle w:val="CBAA-bodycopy"/>
        <w:rPr>
          <w:sz w:val="22"/>
          <w:szCs w:val="22"/>
        </w:rPr>
      </w:pPr>
    </w:p>
    <w:p w14:paraId="1DD9FF1B" w14:textId="77777777" w:rsidR="00A049AC" w:rsidRDefault="00A049AC" w:rsidP="00951806">
      <w:pPr>
        <w:pStyle w:val="CBAA-bodycopy"/>
        <w:rPr>
          <w:sz w:val="22"/>
          <w:szCs w:val="22"/>
        </w:rPr>
      </w:pPr>
    </w:p>
    <w:p w14:paraId="0FA2B44E" w14:textId="77777777" w:rsidR="00A049AC" w:rsidRDefault="00A049AC" w:rsidP="00951806">
      <w:pPr>
        <w:pStyle w:val="CBAA-bodycopy"/>
        <w:rPr>
          <w:sz w:val="22"/>
          <w:szCs w:val="22"/>
        </w:rPr>
      </w:pPr>
    </w:p>
    <w:p w14:paraId="45DE4B65" w14:textId="77777777" w:rsidR="00A049AC" w:rsidRDefault="00A049AC" w:rsidP="00951806">
      <w:pPr>
        <w:pStyle w:val="CBAA-bodycopy"/>
        <w:rPr>
          <w:sz w:val="22"/>
          <w:szCs w:val="22"/>
        </w:rPr>
      </w:pPr>
    </w:p>
    <w:p w14:paraId="09CF5FC1" w14:textId="77777777" w:rsidR="00A049AC" w:rsidRDefault="00A049AC" w:rsidP="00951806">
      <w:pPr>
        <w:pStyle w:val="CBAA-bodycopy"/>
        <w:rPr>
          <w:sz w:val="22"/>
          <w:szCs w:val="22"/>
        </w:rPr>
      </w:pPr>
    </w:p>
    <w:p w14:paraId="552148E8" w14:textId="77777777" w:rsidR="00A049AC" w:rsidRDefault="00A049AC" w:rsidP="00951806">
      <w:pPr>
        <w:pStyle w:val="CBAA-bodycopy"/>
        <w:rPr>
          <w:sz w:val="22"/>
          <w:szCs w:val="22"/>
        </w:rPr>
      </w:pPr>
    </w:p>
    <w:p w14:paraId="2E0465F8" w14:textId="77777777" w:rsidR="00A049AC" w:rsidRDefault="00A049AC" w:rsidP="00951806">
      <w:pPr>
        <w:pStyle w:val="CBAA-bodycopy"/>
        <w:rPr>
          <w:sz w:val="22"/>
          <w:szCs w:val="22"/>
        </w:rPr>
      </w:pPr>
    </w:p>
    <w:p w14:paraId="22F79054" w14:textId="77777777" w:rsidR="00A049AC" w:rsidRDefault="00A049AC" w:rsidP="00951806">
      <w:pPr>
        <w:pStyle w:val="CBAA-bodycopy"/>
        <w:rPr>
          <w:sz w:val="22"/>
          <w:szCs w:val="22"/>
        </w:rPr>
      </w:pPr>
    </w:p>
    <w:p w14:paraId="5ECE6C99" w14:textId="77777777" w:rsidR="00A049AC" w:rsidRDefault="00A049AC" w:rsidP="00951806">
      <w:pPr>
        <w:pStyle w:val="CBAA-bodycopy"/>
        <w:rPr>
          <w:sz w:val="22"/>
          <w:szCs w:val="22"/>
        </w:rPr>
      </w:pPr>
    </w:p>
    <w:p w14:paraId="32B9BDC9" w14:textId="77777777" w:rsidR="00A049AC" w:rsidRDefault="00A049AC" w:rsidP="00951806">
      <w:pPr>
        <w:pStyle w:val="CBAA-bodycopy"/>
        <w:rPr>
          <w:sz w:val="22"/>
          <w:szCs w:val="22"/>
        </w:rPr>
      </w:pPr>
    </w:p>
    <w:p w14:paraId="4DE1F5AB" w14:textId="77777777" w:rsidR="00A049AC" w:rsidRDefault="00A049AC" w:rsidP="00951806">
      <w:pPr>
        <w:pStyle w:val="CBAA-bodycopy"/>
        <w:rPr>
          <w:sz w:val="22"/>
          <w:szCs w:val="22"/>
        </w:rPr>
      </w:pPr>
    </w:p>
    <w:p w14:paraId="6FF07878" w14:textId="77777777" w:rsidR="00A049AC" w:rsidRPr="006E62BE" w:rsidRDefault="00A049AC" w:rsidP="00A049AC">
      <w:pPr>
        <w:keepNext/>
        <w:keepLines/>
        <w:spacing w:afterLines="40" w:after="96" w:line="240" w:lineRule="auto"/>
        <w:outlineLvl w:val="0"/>
        <w:rPr>
          <w:rFonts w:eastAsia="SimHei" w:cs="Arial"/>
          <w:color w:val="4508F5"/>
          <w:sz w:val="22"/>
          <w:szCs w:val="22"/>
        </w:rPr>
      </w:pPr>
      <w:bookmarkStart w:id="0" w:name="_Toc86257106"/>
      <w:r w:rsidRPr="006E62BE">
        <w:rPr>
          <w:rFonts w:eastAsia="SimHei" w:cs="Arial"/>
          <w:b/>
          <w:bCs/>
          <w:color w:val="4508F5"/>
          <w:sz w:val="32"/>
          <w:szCs w:val="32"/>
        </w:rPr>
        <w:lastRenderedPageBreak/>
        <w:t>Contents</w:t>
      </w:r>
      <w:bookmarkEnd w:id="0"/>
      <w:r w:rsidRPr="00A049AC">
        <w:rPr>
          <w:rFonts w:eastAsia="SimHei" w:cs="Arial"/>
          <w:color w:val="4508F5"/>
          <w:sz w:val="22"/>
          <w:szCs w:val="22"/>
        </w:rPr>
        <w:fldChar w:fldCharType="begin"/>
      </w:r>
      <w:r w:rsidRPr="006E62BE">
        <w:rPr>
          <w:rFonts w:eastAsia="SimHei" w:cs="Arial"/>
          <w:color w:val="4508F5"/>
          <w:sz w:val="22"/>
          <w:szCs w:val="22"/>
        </w:rPr>
        <w:instrText xml:space="preserve"> TOC \o "1-3" \h \z \u </w:instrText>
      </w:r>
      <w:r w:rsidRPr="00A049AC">
        <w:rPr>
          <w:rFonts w:eastAsia="SimHei" w:cs="Arial"/>
          <w:color w:val="4508F5"/>
          <w:sz w:val="22"/>
          <w:szCs w:val="22"/>
        </w:rPr>
        <w:fldChar w:fldCharType="separate"/>
      </w:r>
    </w:p>
    <w:p w14:paraId="774A86AE" w14:textId="77777777" w:rsidR="00A049AC" w:rsidRPr="00A049AC" w:rsidRDefault="00A049AC" w:rsidP="00A049AC">
      <w:pPr>
        <w:tabs>
          <w:tab w:val="right" w:leader="dot" w:pos="9016"/>
        </w:tabs>
        <w:spacing w:afterLines="40" w:after="96" w:line="240" w:lineRule="auto"/>
        <w:rPr>
          <w:rFonts w:eastAsia="Gotham Book" w:cs="Angsana New"/>
          <w:noProof/>
          <w:webHidden/>
        </w:rPr>
      </w:pPr>
      <w:r w:rsidRPr="00A049AC">
        <w:rPr>
          <w:rFonts w:eastAsia="Gotham Book" w:cs="Arial"/>
          <w:noProof/>
          <w:color w:val="000000"/>
        </w:rPr>
        <w:t>Introduction</w:t>
      </w:r>
      <w:r w:rsidRPr="00A049AC">
        <w:rPr>
          <w:rFonts w:eastAsia="Gotham Book" w:cs="Angsana New"/>
          <w:noProof/>
          <w:webHidden/>
        </w:rPr>
        <w:tab/>
        <w:t>4</w:t>
      </w:r>
    </w:p>
    <w:p w14:paraId="011DC16B" w14:textId="77777777" w:rsidR="00A049AC" w:rsidRPr="00A049AC" w:rsidRDefault="00A049AC" w:rsidP="00A049AC">
      <w:pPr>
        <w:tabs>
          <w:tab w:val="right" w:leader="dot" w:pos="9016"/>
        </w:tabs>
        <w:spacing w:afterLines="40" w:after="96" w:line="240" w:lineRule="auto"/>
        <w:rPr>
          <w:rFonts w:eastAsia="Gotham Book" w:cs="Arial"/>
          <w:noProof/>
          <w:color w:val="000000"/>
        </w:rPr>
      </w:pPr>
      <w:r w:rsidRPr="00A049AC">
        <w:rPr>
          <w:rFonts w:eastAsia="Gotham Book" w:cs="Arial"/>
          <w:noProof/>
          <w:color w:val="000000"/>
        </w:rPr>
        <w:t>Glossary</w:t>
      </w:r>
      <w:r w:rsidRPr="00A049AC">
        <w:rPr>
          <w:rFonts w:eastAsia="Gotham Book" w:cs="Angsana New"/>
          <w:noProof/>
          <w:webHidden/>
        </w:rPr>
        <w:tab/>
        <w:t>7</w:t>
      </w:r>
    </w:p>
    <w:p w14:paraId="6D91D141" w14:textId="77777777" w:rsidR="00A049AC" w:rsidRPr="00A049AC" w:rsidRDefault="00A049AC" w:rsidP="00A049AC">
      <w:pPr>
        <w:tabs>
          <w:tab w:val="right" w:leader="dot" w:pos="9016"/>
        </w:tabs>
        <w:spacing w:afterLines="40" w:after="96" w:line="240" w:lineRule="auto"/>
        <w:rPr>
          <w:rFonts w:eastAsia="SimSun" w:cs="Arial"/>
          <w:noProof/>
          <w:color w:val="000000"/>
          <w:lang w:val="en-AU" w:eastAsia="zh-CN" w:bidi="th-TH"/>
        </w:rPr>
      </w:pPr>
      <w:r w:rsidRPr="00A049AC">
        <w:rPr>
          <w:rFonts w:eastAsia="Gotham Book" w:cs="Arial"/>
          <w:noProof/>
          <w:color w:val="000000"/>
        </w:rPr>
        <w:t>Guiding Principles</w:t>
      </w:r>
      <w:r w:rsidRPr="00A049AC">
        <w:rPr>
          <w:rFonts w:eastAsia="Gotham Book" w:cs="Angsana New"/>
          <w:noProof/>
          <w:webHidden/>
        </w:rPr>
        <w:tab/>
        <w:t>9</w:t>
      </w:r>
    </w:p>
    <w:p w14:paraId="0E158AFA" w14:textId="77777777" w:rsidR="00A049AC" w:rsidRPr="00A049AC" w:rsidRDefault="00A049AC" w:rsidP="00A049AC">
      <w:pPr>
        <w:tabs>
          <w:tab w:val="right" w:leader="dot" w:pos="9016"/>
        </w:tabs>
        <w:spacing w:afterLines="40" w:after="96" w:line="240" w:lineRule="auto"/>
        <w:rPr>
          <w:rFonts w:eastAsia="SimSun" w:cs="Angsana New"/>
          <w:noProof/>
          <w:lang w:val="en-AU" w:eastAsia="zh-CN" w:bidi="th-TH"/>
        </w:rPr>
      </w:pPr>
      <w:r w:rsidRPr="00A049AC">
        <w:rPr>
          <w:rFonts w:eastAsia="Gotham Book" w:cs="Arial"/>
          <w:noProof/>
          <w:color w:val="000000"/>
        </w:rPr>
        <w:t>Code 1 Application</w:t>
      </w:r>
      <w:r w:rsidRPr="00A049AC">
        <w:rPr>
          <w:rFonts w:eastAsia="Gotham Book" w:cs="Angsana New"/>
          <w:noProof/>
          <w:webHidden/>
        </w:rPr>
        <w:tab/>
        <w:t>10</w:t>
      </w:r>
    </w:p>
    <w:p w14:paraId="6B814819" w14:textId="77777777" w:rsidR="00A049AC" w:rsidRPr="00A049AC" w:rsidRDefault="00A049AC" w:rsidP="00A049AC">
      <w:pPr>
        <w:tabs>
          <w:tab w:val="right" w:leader="dot" w:pos="9016"/>
        </w:tabs>
        <w:spacing w:afterLines="40" w:after="96" w:line="240" w:lineRule="auto"/>
        <w:rPr>
          <w:rFonts w:eastAsia="SimSun" w:cs="Angsana New"/>
          <w:noProof/>
          <w:lang w:val="en-AU" w:eastAsia="zh-CN" w:bidi="th-TH"/>
        </w:rPr>
      </w:pPr>
      <w:r w:rsidRPr="00A049AC">
        <w:rPr>
          <w:rFonts w:eastAsia="Gotham Book" w:cs="Arial"/>
          <w:noProof/>
          <w:color w:val="000000"/>
        </w:rPr>
        <w:t>Code 2 Governance</w:t>
      </w:r>
      <w:r w:rsidRPr="00A049AC">
        <w:rPr>
          <w:rFonts w:eastAsia="Gotham Book" w:cs="Angsana New"/>
          <w:noProof/>
          <w:webHidden/>
        </w:rPr>
        <w:tab/>
        <w:t>11</w:t>
      </w:r>
    </w:p>
    <w:p w14:paraId="59B7D886" w14:textId="77777777" w:rsidR="00A049AC" w:rsidRPr="00A049AC" w:rsidRDefault="00A049AC" w:rsidP="00A049AC">
      <w:pPr>
        <w:tabs>
          <w:tab w:val="right" w:leader="dot" w:pos="9016"/>
        </w:tabs>
        <w:spacing w:afterLines="40" w:after="96" w:line="240" w:lineRule="auto"/>
        <w:rPr>
          <w:rFonts w:eastAsia="SimSun" w:cs="Angsana New"/>
          <w:noProof/>
          <w:lang w:val="en-AU" w:eastAsia="zh-CN" w:bidi="th-TH"/>
        </w:rPr>
      </w:pPr>
      <w:r w:rsidRPr="00A049AC">
        <w:rPr>
          <w:rFonts w:eastAsia="Gotham Book" w:cs="Arial"/>
          <w:noProof/>
          <w:color w:val="000000"/>
        </w:rPr>
        <w:t>Code 3 Diversity, Independence and Our Community</w:t>
      </w:r>
      <w:r w:rsidRPr="00A049AC">
        <w:rPr>
          <w:rFonts w:eastAsia="Gotham Book" w:cs="Angsana New"/>
          <w:noProof/>
          <w:webHidden/>
        </w:rPr>
        <w:tab/>
        <w:t>12</w:t>
      </w:r>
    </w:p>
    <w:p w14:paraId="7CFA66D1" w14:textId="77777777" w:rsidR="00A049AC" w:rsidRPr="00A049AC" w:rsidRDefault="00A049AC" w:rsidP="00A049AC">
      <w:pPr>
        <w:tabs>
          <w:tab w:val="right" w:leader="dot" w:pos="9016"/>
        </w:tabs>
        <w:spacing w:afterLines="40" w:after="96" w:line="240" w:lineRule="auto"/>
        <w:rPr>
          <w:rFonts w:eastAsia="SimSun" w:cs="Angsana New"/>
          <w:noProof/>
          <w:lang w:val="en-AU" w:eastAsia="zh-CN" w:bidi="th-TH"/>
        </w:rPr>
      </w:pPr>
      <w:r w:rsidRPr="00A049AC">
        <w:rPr>
          <w:rFonts w:eastAsia="Gotham Book" w:cs="Arial"/>
          <w:noProof/>
          <w:color w:val="000000"/>
        </w:rPr>
        <w:t>Code 4 Material Not Suitable for Broadcast</w:t>
      </w:r>
      <w:r w:rsidRPr="00A049AC">
        <w:rPr>
          <w:rFonts w:eastAsia="Gotham Book" w:cs="Angsana New"/>
          <w:noProof/>
          <w:webHidden/>
        </w:rPr>
        <w:tab/>
        <w:t>13</w:t>
      </w:r>
    </w:p>
    <w:p w14:paraId="2D474D79" w14:textId="77777777" w:rsidR="00A049AC" w:rsidRPr="00A049AC" w:rsidRDefault="00A049AC" w:rsidP="00A049AC">
      <w:pPr>
        <w:tabs>
          <w:tab w:val="right" w:leader="dot" w:pos="9016"/>
        </w:tabs>
        <w:spacing w:afterLines="40" w:after="96" w:line="240" w:lineRule="auto"/>
        <w:rPr>
          <w:rFonts w:eastAsia="SimSun" w:cs="Angsana New"/>
          <w:noProof/>
          <w:lang w:val="en-AU" w:eastAsia="zh-CN" w:bidi="th-TH"/>
        </w:rPr>
      </w:pPr>
      <w:r w:rsidRPr="00A049AC">
        <w:rPr>
          <w:rFonts w:eastAsia="Gotham Book" w:cs="Arial"/>
          <w:noProof/>
          <w:color w:val="000000"/>
        </w:rPr>
        <w:t>Code 5 News and Journalistic Content</w:t>
      </w:r>
      <w:r w:rsidRPr="00A049AC">
        <w:rPr>
          <w:rFonts w:eastAsia="Gotham Book" w:cs="Angsana New"/>
          <w:noProof/>
          <w:webHidden/>
        </w:rPr>
        <w:tab/>
        <w:t>14</w:t>
      </w:r>
    </w:p>
    <w:p w14:paraId="2373E404" w14:textId="77777777" w:rsidR="00A049AC" w:rsidRPr="00A049AC" w:rsidRDefault="00A049AC" w:rsidP="00A049AC">
      <w:pPr>
        <w:tabs>
          <w:tab w:val="right" w:leader="dot" w:pos="9016"/>
        </w:tabs>
        <w:spacing w:afterLines="40" w:after="96" w:line="240" w:lineRule="auto"/>
        <w:rPr>
          <w:rFonts w:eastAsia="SimSun" w:cs="Angsana New"/>
          <w:noProof/>
          <w:lang w:val="en-AU" w:eastAsia="zh-CN" w:bidi="th-TH"/>
        </w:rPr>
      </w:pPr>
      <w:r w:rsidRPr="00A049AC">
        <w:rPr>
          <w:rFonts w:eastAsia="Gotham Book" w:cs="Arial"/>
          <w:noProof/>
          <w:color w:val="000000"/>
        </w:rPr>
        <w:t>Code 6 Emergency Information</w:t>
      </w:r>
      <w:r w:rsidRPr="00A049AC">
        <w:rPr>
          <w:rFonts w:eastAsia="Gotham Book" w:cs="Angsana New"/>
          <w:noProof/>
          <w:webHidden/>
        </w:rPr>
        <w:tab/>
        <w:t>15</w:t>
      </w:r>
    </w:p>
    <w:p w14:paraId="2FFF24C0" w14:textId="77777777" w:rsidR="00A049AC" w:rsidRPr="00A049AC" w:rsidRDefault="00A049AC" w:rsidP="00A049AC">
      <w:pPr>
        <w:tabs>
          <w:tab w:val="right" w:leader="dot" w:pos="9016"/>
        </w:tabs>
        <w:spacing w:afterLines="40" w:after="96" w:line="240" w:lineRule="auto"/>
        <w:rPr>
          <w:rFonts w:eastAsia="SimSun" w:cs="Angsana New"/>
          <w:noProof/>
          <w:lang w:val="en-AU" w:eastAsia="zh-CN" w:bidi="th-TH"/>
        </w:rPr>
      </w:pPr>
      <w:r w:rsidRPr="00A049AC">
        <w:rPr>
          <w:rFonts w:eastAsia="Gotham Book" w:cs="Arial"/>
          <w:noProof/>
          <w:color w:val="000000"/>
        </w:rPr>
        <w:t>Code 7 First Nations Engagement and Programming</w:t>
      </w:r>
      <w:r w:rsidRPr="00A049AC">
        <w:rPr>
          <w:rFonts w:eastAsia="Gotham Book" w:cs="Angsana New"/>
          <w:noProof/>
          <w:webHidden/>
        </w:rPr>
        <w:tab/>
        <w:t>16</w:t>
      </w:r>
    </w:p>
    <w:p w14:paraId="6A31B589" w14:textId="77777777" w:rsidR="00A049AC" w:rsidRPr="00A049AC" w:rsidRDefault="00A049AC" w:rsidP="00A049AC">
      <w:pPr>
        <w:tabs>
          <w:tab w:val="right" w:leader="dot" w:pos="9016"/>
        </w:tabs>
        <w:spacing w:afterLines="40" w:after="96" w:line="240" w:lineRule="auto"/>
        <w:rPr>
          <w:rFonts w:eastAsia="SimSun" w:cs="Angsana New"/>
          <w:noProof/>
          <w:lang w:val="en-AU" w:eastAsia="zh-CN" w:bidi="th-TH"/>
        </w:rPr>
      </w:pPr>
      <w:r w:rsidRPr="00A049AC">
        <w:rPr>
          <w:rFonts w:eastAsia="Gotham Book" w:cs="Arial"/>
          <w:noProof/>
          <w:color w:val="000000"/>
        </w:rPr>
        <w:t>Code 8 Australian Music</w:t>
      </w:r>
      <w:r w:rsidRPr="00A049AC">
        <w:rPr>
          <w:rFonts w:eastAsia="Gotham Book" w:cs="Angsana New"/>
          <w:noProof/>
          <w:webHidden/>
        </w:rPr>
        <w:tab/>
        <w:t>17</w:t>
      </w:r>
    </w:p>
    <w:p w14:paraId="100E362B" w14:textId="77777777" w:rsidR="00A049AC" w:rsidRPr="00A049AC" w:rsidRDefault="00A049AC" w:rsidP="00A049AC">
      <w:pPr>
        <w:tabs>
          <w:tab w:val="right" w:leader="dot" w:pos="9016"/>
        </w:tabs>
        <w:spacing w:afterLines="40" w:after="96" w:line="240" w:lineRule="auto"/>
        <w:rPr>
          <w:rFonts w:eastAsia="SimSun" w:cs="Angsana New"/>
          <w:noProof/>
          <w:lang w:val="en-AU" w:eastAsia="zh-CN" w:bidi="th-TH"/>
        </w:rPr>
      </w:pPr>
      <w:r w:rsidRPr="00A049AC">
        <w:rPr>
          <w:rFonts w:eastAsia="Gotham Book" w:cs="Arial"/>
          <w:noProof/>
          <w:color w:val="000000"/>
        </w:rPr>
        <w:t>Code 9 Sponsorship</w:t>
      </w:r>
      <w:r w:rsidRPr="00A049AC">
        <w:rPr>
          <w:rFonts w:eastAsia="Gotham Book" w:cs="Angsana New"/>
          <w:noProof/>
          <w:webHidden/>
        </w:rPr>
        <w:tab/>
        <w:t>18</w:t>
      </w:r>
    </w:p>
    <w:p w14:paraId="0C40CA98" w14:textId="77777777" w:rsidR="00A049AC" w:rsidRPr="00A049AC" w:rsidRDefault="00A049AC" w:rsidP="00A049AC">
      <w:pPr>
        <w:tabs>
          <w:tab w:val="right" w:leader="dot" w:pos="9016"/>
        </w:tabs>
        <w:spacing w:afterLines="40" w:after="96" w:line="240" w:lineRule="auto"/>
        <w:rPr>
          <w:rFonts w:eastAsia="SimSun" w:cs="Angsana New"/>
          <w:noProof/>
          <w:lang w:val="en-AU" w:eastAsia="zh-CN" w:bidi="th-TH"/>
        </w:rPr>
      </w:pPr>
      <w:r w:rsidRPr="00A049AC">
        <w:rPr>
          <w:rFonts w:eastAsia="Gotham Book" w:cs="Arial"/>
          <w:noProof/>
          <w:color w:val="000000"/>
        </w:rPr>
        <w:t>Code 10 Complaints and Disputes</w:t>
      </w:r>
      <w:r w:rsidRPr="00A049AC">
        <w:rPr>
          <w:rFonts w:eastAsia="Gotham Book" w:cs="Angsana New"/>
          <w:noProof/>
          <w:webHidden/>
        </w:rPr>
        <w:tab/>
        <w:t>19</w:t>
      </w:r>
    </w:p>
    <w:p w14:paraId="2CA8DAD3" w14:textId="77777777" w:rsidR="00A049AC" w:rsidRPr="00A049AC" w:rsidRDefault="00A049AC" w:rsidP="00A049AC">
      <w:pPr>
        <w:keepNext/>
        <w:keepLines/>
        <w:spacing w:before="240" w:afterLines="40" w:after="96" w:line="240" w:lineRule="auto"/>
        <w:outlineLvl w:val="0"/>
        <w:rPr>
          <w:rFonts w:eastAsia="SimHei" w:cs="Angsana New"/>
          <w:color w:val="005F7C"/>
          <w:sz w:val="32"/>
          <w:szCs w:val="32"/>
          <w:lang w:val="en-AU"/>
        </w:rPr>
      </w:pPr>
      <w:r w:rsidRPr="00A049AC">
        <w:rPr>
          <w:rFonts w:eastAsia="SimHei" w:cs="Arial"/>
          <w:b/>
          <w:bCs/>
          <w:color w:val="005F7C"/>
          <w:sz w:val="22"/>
          <w:szCs w:val="22"/>
        </w:rPr>
        <w:fldChar w:fldCharType="end"/>
      </w:r>
    </w:p>
    <w:p w14:paraId="71F03B16" w14:textId="77777777" w:rsidR="00A049AC" w:rsidRDefault="00A049AC" w:rsidP="00951806">
      <w:pPr>
        <w:pStyle w:val="CBAA-bodycopy"/>
        <w:rPr>
          <w:sz w:val="22"/>
          <w:szCs w:val="22"/>
        </w:rPr>
      </w:pPr>
    </w:p>
    <w:p w14:paraId="478F71FF" w14:textId="77777777" w:rsidR="00A049AC" w:rsidRDefault="00A049AC" w:rsidP="00951806">
      <w:pPr>
        <w:pStyle w:val="CBAA-bodycopy"/>
        <w:rPr>
          <w:sz w:val="22"/>
          <w:szCs w:val="22"/>
        </w:rPr>
      </w:pPr>
    </w:p>
    <w:p w14:paraId="73B17EAA" w14:textId="77777777" w:rsidR="00A049AC" w:rsidRDefault="00A049AC" w:rsidP="00951806">
      <w:pPr>
        <w:pStyle w:val="CBAA-bodycopy"/>
        <w:rPr>
          <w:sz w:val="22"/>
          <w:szCs w:val="22"/>
        </w:rPr>
      </w:pPr>
    </w:p>
    <w:p w14:paraId="106113AB" w14:textId="77777777" w:rsidR="00A049AC" w:rsidRDefault="00A049AC" w:rsidP="00951806">
      <w:pPr>
        <w:pStyle w:val="CBAA-bodycopy"/>
        <w:rPr>
          <w:sz w:val="22"/>
          <w:szCs w:val="22"/>
        </w:rPr>
      </w:pPr>
    </w:p>
    <w:p w14:paraId="5F4732BB" w14:textId="77777777" w:rsidR="00A049AC" w:rsidRDefault="00A049AC" w:rsidP="00951806">
      <w:pPr>
        <w:pStyle w:val="CBAA-bodycopy"/>
        <w:rPr>
          <w:sz w:val="22"/>
          <w:szCs w:val="22"/>
        </w:rPr>
      </w:pPr>
    </w:p>
    <w:p w14:paraId="3A9C982F" w14:textId="77777777" w:rsidR="00A049AC" w:rsidRDefault="00A049AC" w:rsidP="00951806">
      <w:pPr>
        <w:pStyle w:val="CBAA-bodycopy"/>
        <w:rPr>
          <w:sz w:val="22"/>
          <w:szCs w:val="22"/>
        </w:rPr>
      </w:pPr>
    </w:p>
    <w:p w14:paraId="6D02DEF9" w14:textId="77777777" w:rsidR="00A049AC" w:rsidRDefault="00A049AC" w:rsidP="00951806">
      <w:pPr>
        <w:pStyle w:val="CBAA-bodycopy"/>
        <w:rPr>
          <w:sz w:val="22"/>
          <w:szCs w:val="22"/>
        </w:rPr>
      </w:pPr>
    </w:p>
    <w:p w14:paraId="48B622B2" w14:textId="77777777" w:rsidR="00A049AC" w:rsidRDefault="00A049AC" w:rsidP="00951806">
      <w:pPr>
        <w:pStyle w:val="CBAA-bodycopy"/>
        <w:rPr>
          <w:sz w:val="22"/>
          <w:szCs w:val="22"/>
        </w:rPr>
      </w:pPr>
    </w:p>
    <w:p w14:paraId="44AB0D51" w14:textId="77777777" w:rsidR="00A049AC" w:rsidRDefault="00A049AC" w:rsidP="00951806">
      <w:pPr>
        <w:pStyle w:val="CBAA-bodycopy"/>
        <w:rPr>
          <w:sz w:val="22"/>
          <w:szCs w:val="22"/>
        </w:rPr>
      </w:pPr>
    </w:p>
    <w:p w14:paraId="0EDB7DAA" w14:textId="77777777" w:rsidR="00A049AC" w:rsidRDefault="00A049AC" w:rsidP="00951806">
      <w:pPr>
        <w:pStyle w:val="CBAA-bodycopy"/>
        <w:rPr>
          <w:sz w:val="22"/>
          <w:szCs w:val="22"/>
        </w:rPr>
      </w:pPr>
    </w:p>
    <w:p w14:paraId="19B95F0F" w14:textId="77777777" w:rsidR="00A049AC" w:rsidRDefault="00A049AC" w:rsidP="00951806">
      <w:pPr>
        <w:pStyle w:val="CBAA-bodycopy"/>
        <w:rPr>
          <w:sz w:val="22"/>
          <w:szCs w:val="22"/>
        </w:rPr>
      </w:pPr>
    </w:p>
    <w:p w14:paraId="19A86F33" w14:textId="77777777" w:rsidR="00A049AC" w:rsidRDefault="00A049AC" w:rsidP="00951806">
      <w:pPr>
        <w:pStyle w:val="CBAA-bodycopy"/>
        <w:rPr>
          <w:sz w:val="22"/>
          <w:szCs w:val="22"/>
        </w:rPr>
      </w:pPr>
    </w:p>
    <w:p w14:paraId="475F8F47" w14:textId="77777777" w:rsidR="00A049AC" w:rsidRDefault="00A049AC" w:rsidP="00951806">
      <w:pPr>
        <w:pStyle w:val="CBAA-bodycopy"/>
        <w:rPr>
          <w:sz w:val="22"/>
          <w:szCs w:val="22"/>
        </w:rPr>
      </w:pPr>
    </w:p>
    <w:p w14:paraId="343AE687" w14:textId="77777777" w:rsidR="00A049AC" w:rsidRDefault="00A049AC" w:rsidP="00951806">
      <w:pPr>
        <w:pStyle w:val="CBAA-bodycopy"/>
        <w:rPr>
          <w:sz w:val="22"/>
          <w:szCs w:val="22"/>
        </w:rPr>
      </w:pPr>
    </w:p>
    <w:p w14:paraId="76B34FB8" w14:textId="77777777" w:rsidR="00A049AC" w:rsidRDefault="00A049AC" w:rsidP="00951806">
      <w:pPr>
        <w:pStyle w:val="CBAA-bodycopy"/>
        <w:rPr>
          <w:sz w:val="22"/>
          <w:szCs w:val="22"/>
        </w:rPr>
      </w:pPr>
    </w:p>
    <w:p w14:paraId="035290C4" w14:textId="77777777" w:rsidR="00A049AC" w:rsidRDefault="00A049AC" w:rsidP="00951806">
      <w:pPr>
        <w:pStyle w:val="CBAA-bodycopy"/>
        <w:rPr>
          <w:sz w:val="22"/>
          <w:szCs w:val="22"/>
        </w:rPr>
      </w:pPr>
    </w:p>
    <w:p w14:paraId="38751C6E" w14:textId="77777777" w:rsidR="00A049AC" w:rsidRDefault="00A049AC" w:rsidP="00951806">
      <w:pPr>
        <w:pStyle w:val="CBAA-bodycopy"/>
        <w:rPr>
          <w:sz w:val="22"/>
          <w:szCs w:val="22"/>
        </w:rPr>
      </w:pPr>
    </w:p>
    <w:p w14:paraId="7A758525" w14:textId="77777777" w:rsidR="00A049AC" w:rsidRDefault="00A049AC" w:rsidP="00951806">
      <w:pPr>
        <w:pStyle w:val="CBAA-bodycopy"/>
        <w:rPr>
          <w:sz w:val="22"/>
          <w:szCs w:val="22"/>
        </w:rPr>
      </w:pPr>
    </w:p>
    <w:p w14:paraId="557BFD61" w14:textId="77777777" w:rsidR="00A049AC" w:rsidRDefault="00A049AC" w:rsidP="00951806">
      <w:pPr>
        <w:pStyle w:val="CBAA-bodycopy"/>
        <w:rPr>
          <w:sz w:val="22"/>
          <w:szCs w:val="22"/>
        </w:rPr>
      </w:pPr>
    </w:p>
    <w:p w14:paraId="6F3F13CA" w14:textId="77777777" w:rsidR="00A049AC" w:rsidRDefault="00A049AC" w:rsidP="00951806">
      <w:pPr>
        <w:pStyle w:val="CBAA-bodycopy"/>
        <w:rPr>
          <w:sz w:val="22"/>
          <w:szCs w:val="22"/>
        </w:rPr>
      </w:pPr>
    </w:p>
    <w:p w14:paraId="7AD1BD3E" w14:textId="77777777" w:rsidR="00A049AC" w:rsidRDefault="00A049AC" w:rsidP="00951806">
      <w:pPr>
        <w:pStyle w:val="CBAA-bodycopy"/>
        <w:rPr>
          <w:sz w:val="22"/>
          <w:szCs w:val="22"/>
        </w:rPr>
      </w:pPr>
    </w:p>
    <w:p w14:paraId="089139A2" w14:textId="77777777" w:rsidR="00A049AC" w:rsidRDefault="00A049AC" w:rsidP="00951806">
      <w:pPr>
        <w:pStyle w:val="CBAA-bodycopy"/>
        <w:rPr>
          <w:sz w:val="22"/>
          <w:szCs w:val="22"/>
        </w:rPr>
      </w:pPr>
    </w:p>
    <w:p w14:paraId="6C829DE7" w14:textId="77777777" w:rsidR="00A049AC" w:rsidRDefault="00A049AC" w:rsidP="00951806">
      <w:pPr>
        <w:pStyle w:val="CBAA-bodycopy"/>
        <w:rPr>
          <w:sz w:val="22"/>
          <w:szCs w:val="22"/>
        </w:rPr>
      </w:pPr>
    </w:p>
    <w:p w14:paraId="4BEFB3FB" w14:textId="77777777" w:rsidR="00A049AC" w:rsidRDefault="00A049AC" w:rsidP="00951806">
      <w:pPr>
        <w:pStyle w:val="CBAA-bodycopy"/>
        <w:rPr>
          <w:sz w:val="22"/>
          <w:szCs w:val="22"/>
        </w:rPr>
      </w:pPr>
    </w:p>
    <w:p w14:paraId="7B58DDD5" w14:textId="77777777" w:rsidR="00A049AC" w:rsidRPr="00275781" w:rsidRDefault="00A049AC" w:rsidP="00A049AC">
      <w:pPr>
        <w:keepNext/>
        <w:keepLines/>
        <w:spacing w:before="240" w:afterLines="40" w:after="96" w:line="240" w:lineRule="auto"/>
        <w:outlineLvl w:val="0"/>
        <w:rPr>
          <w:rFonts w:eastAsia="SimHei" w:cs="Angsana New"/>
          <w:color w:val="4508F5"/>
          <w:sz w:val="32"/>
          <w:szCs w:val="32"/>
          <w:lang w:val="en-AU"/>
        </w:rPr>
      </w:pPr>
      <w:r w:rsidRPr="00275781">
        <w:rPr>
          <w:rFonts w:eastAsia="SimHei" w:cs="Angsana New"/>
          <w:color w:val="4508F5"/>
          <w:sz w:val="32"/>
          <w:szCs w:val="32"/>
          <w:lang w:val="en-AU"/>
        </w:rPr>
        <w:lastRenderedPageBreak/>
        <w:t>Introduction</w:t>
      </w:r>
    </w:p>
    <w:p w14:paraId="1B434046" w14:textId="77777777" w:rsidR="00A049AC" w:rsidRPr="00A049AC" w:rsidRDefault="00A049AC" w:rsidP="00A049AC">
      <w:pPr>
        <w:spacing w:afterLines="40" w:after="96" w:line="240" w:lineRule="auto"/>
        <w:jc w:val="both"/>
        <w:rPr>
          <w:rFonts w:eastAsia="Gotham Book" w:cs="Angsana New"/>
          <w:sz w:val="19"/>
          <w:szCs w:val="19"/>
          <w:lang w:val="en-AU"/>
        </w:rPr>
      </w:pPr>
      <w:r w:rsidRPr="00A049AC">
        <w:rPr>
          <w:rFonts w:eastAsia="Gotham Book" w:cs="Angsana New"/>
          <w:color w:val="000000"/>
          <w:sz w:val="19"/>
          <w:szCs w:val="19"/>
          <w:lang w:val="en-AU"/>
        </w:rPr>
        <w:t xml:space="preserve">Millions of listeners across Australia tune in to community radio </w:t>
      </w:r>
      <w:r w:rsidRPr="00A049AC">
        <w:rPr>
          <w:rFonts w:eastAsia="Gotham Book" w:cs="Angsana New"/>
          <w:sz w:val="19"/>
          <w:szCs w:val="19"/>
          <w:lang w:val="en-AU"/>
        </w:rPr>
        <w:t xml:space="preserve">each week. </w:t>
      </w:r>
      <w:r w:rsidRPr="00A049AC">
        <w:rPr>
          <w:rFonts w:eastAsia="Gotham Book" w:cs="Angsana New"/>
          <w:color w:val="000000"/>
          <w:sz w:val="19"/>
          <w:szCs w:val="19"/>
          <w:lang w:val="en-AU"/>
        </w:rPr>
        <w:t xml:space="preserve">We play a vital role in the </w:t>
      </w:r>
      <w:r w:rsidRPr="00A049AC">
        <w:rPr>
          <w:rFonts w:eastAsia="Gotham Book" w:cs="Angsana New"/>
          <w:sz w:val="19"/>
          <w:szCs w:val="19"/>
          <w:lang w:val="en-AU"/>
        </w:rPr>
        <w:t xml:space="preserve">Australian media ecosystem, providing a voice for communities that are underserved by commercial and public broadcasters. </w:t>
      </w:r>
    </w:p>
    <w:p w14:paraId="7E0575B3" w14:textId="77777777" w:rsidR="00A049AC" w:rsidRPr="00A049AC" w:rsidRDefault="00A049AC" w:rsidP="00A049AC">
      <w:pPr>
        <w:spacing w:afterLines="40" w:after="96" w:line="240" w:lineRule="auto"/>
        <w:jc w:val="both"/>
        <w:rPr>
          <w:rFonts w:eastAsia="Gotham Book" w:cs="Angsana New"/>
          <w:sz w:val="19"/>
          <w:szCs w:val="19"/>
          <w:lang w:val="en-AU"/>
        </w:rPr>
      </w:pPr>
      <w:r w:rsidRPr="00A049AC">
        <w:rPr>
          <w:rFonts w:eastAsia="Gotham Book" w:cs="Angsana New"/>
          <w:sz w:val="19"/>
          <w:szCs w:val="19"/>
          <w:lang w:val="en-AU"/>
        </w:rPr>
        <w:t xml:space="preserve">We are community driven. We provide opportunities and encourage participation. We have grown to be Australia’s largest independent media sector but have retained our grassroots base. </w:t>
      </w:r>
    </w:p>
    <w:p w14:paraId="32813DAD" w14:textId="77777777" w:rsidR="00A049AC" w:rsidRPr="00A049AC" w:rsidRDefault="00A049AC" w:rsidP="00A049AC">
      <w:pPr>
        <w:spacing w:afterLines="40" w:after="96" w:line="240" w:lineRule="auto"/>
        <w:jc w:val="both"/>
        <w:rPr>
          <w:rFonts w:eastAsia="Gotham Book" w:cs="Angsana New"/>
          <w:color w:val="000000"/>
          <w:sz w:val="19"/>
          <w:szCs w:val="19"/>
          <w:lang w:val="en-AU"/>
        </w:rPr>
      </w:pPr>
      <w:r w:rsidRPr="00A049AC">
        <w:rPr>
          <w:rFonts w:eastAsia="Gotham Book" w:cs="Angsana New"/>
          <w:sz w:val="19"/>
          <w:szCs w:val="19"/>
          <w:lang w:val="en-AU"/>
        </w:rPr>
        <w:t xml:space="preserve">We are </w:t>
      </w:r>
      <w:r w:rsidRPr="00A049AC">
        <w:rPr>
          <w:rFonts w:eastAsia="Gotham Book" w:cs="Angsana New"/>
          <w:sz w:val="19"/>
          <w:szCs w:val="19"/>
        </w:rPr>
        <w:t xml:space="preserve">incubators for creative talent and diverse skills. We develop, mentor and nurture workers in broadcasting, management, marketing, media, networking, community building and governance. </w:t>
      </w:r>
    </w:p>
    <w:p w14:paraId="2327F42F" w14:textId="77777777" w:rsidR="00A049AC" w:rsidRPr="00A049AC" w:rsidRDefault="00A049AC" w:rsidP="00A049AC">
      <w:pPr>
        <w:spacing w:afterLines="40" w:after="96" w:line="240" w:lineRule="auto"/>
        <w:jc w:val="both"/>
        <w:rPr>
          <w:rFonts w:eastAsia="Gotham Book" w:cs="Angsana New"/>
          <w:color w:val="000000"/>
          <w:sz w:val="19"/>
          <w:szCs w:val="19"/>
          <w:lang w:val="en-AU"/>
        </w:rPr>
      </w:pPr>
      <w:r w:rsidRPr="00A049AC">
        <w:rPr>
          <w:rFonts w:eastAsia="Gotham Book" w:cs="Angsana New"/>
          <w:color w:val="000000"/>
          <w:sz w:val="19"/>
          <w:szCs w:val="19"/>
          <w:lang w:val="en-AU"/>
        </w:rPr>
        <w:t xml:space="preserve">We generate local content. We produce hyperlocal news and public interest journalism. </w:t>
      </w:r>
    </w:p>
    <w:p w14:paraId="4ECF7CD9" w14:textId="77777777" w:rsidR="00A049AC" w:rsidRPr="00A049AC" w:rsidRDefault="00A049AC" w:rsidP="00A049AC">
      <w:pPr>
        <w:spacing w:afterLines="40" w:after="96" w:line="240" w:lineRule="auto"/>
        <w:jc w:val="both"/>
        <w:rPr>
          <w:rFonts w:eastAsia="Gotham Book" w:cs="Angsana New"/>
          <w:color w:val="000000"/>
          <w:sz w:val="19"/>
          <w:szCs w:val="19"/>
          <w:lang w:val="en-AU"/>
        </w:rPr>
      </w:pPr>
      <w:r w:rsidRPr="00A049AC">
        <w:rPr>
          <w:rFonts w:eastAsia="Gotham Book" w:cs="Angsana New"/>
          <w:color w:val="000000"/>
          <w:sz w:val="19"/>
          <w:szCs w:val="19"/>
          <w:lang w:val="en-AU"/>
        </w:rPr>
        <w:t xml:space="preserve">We support our communities through emergencies and recovery. We deliver information and alerts in language and in a community-appropriate way. </w:t>
      </w:r>
    </w:p>
    <w:p w14:paraId="08F57F81" w14:textId="77777777" w:rsidR="00A049AC" w:rsidRPr="00A049AC" w:rsidRDefault="00A049AC" w:rsidP="00A049AC">
      <w:pPr>
        <w:spacing w:afterLines="40" w:after="96" w:line="240" w:lineRule="auto"/>
        <w:jc w:val="both"/>
        <w:rPr>
          <w:rFonts w:eastAsia="Gotham Book" w:cs="Angsana New"/>
          <w:sz w:val="19"/>
          <w:szCs w:val="19"/>
        </w:rPr>
      </w:pPr>
      <w:r w:rsidRPr="00A049AC">
        <w:rPr>
          <w:rFonts w:eastAsia="Gotham Book" w:cs="Angsana New"/>
          <w:color w:val="000000"/>
          <w:sz w:val="19"/>
          <w:szCs w:val="19"/>
          <w:lang w:val="en-AU"/>
        </w:rPr>
        <w:t xml:space="preserve">We support creative industries and enhance Australia’s cultural vibrancy and social wellbeing. We champion Australian music and are a </w:t>
      </w:r>
      <w:r w:rsidRPr="00A049AC">
        <w:rPr>
          <w:rFonts w:eastAsia="Gotham Book" w:cs="Angsana New"/>
          <w:sz w:val="19"/>
          <w:szCs w:val="19"/>
        </w:rPr>
        <w:t xml:space="preserve">launchpad for Australian composers, songwriters, performers, and producers. </w:t>
      </w:r>
    </w:p>
    <w:p w14:paraId="4D293634" w14:textId="77777777" w:rsidR="00A049AC" w:rsidRPr="00A049AC" w:rsidRDefault="00A049AC" w:rsidP="00A049AC">
      <w:pPr>
        <w:spacing w:afterLines="40" w:after="96" w:line="240" w:lineRule="auto"/>
        <w:jc w:val="both"/>
        <w:rPr>
          <w:rFonts w:eastAsia="Gotham Book" w:cs="Angsana New"/>
          <w:color w:val="000000"/>
          <w:sz w:val="19"/>
          <w:szCs w:val="19"/>
          <w:lang w:val="en-AU"/>
        </w:rPr>
      </w:pPr>
      <w:r w:rsidRPr="00A049AC">
        <w:rPr>
          <w:rFonts w:eastAsia="Gotham Book" w:cs="Angsana New"/>
          <w:color w:val="000000"/>
          <w:sz w:val="19"/>
          <w:szCs w:val="19"/>
          <w:lang w:val="en-AU"/>
        </w:rPr>
        <w:t>We promote the identities of local communities and contribute to social inclusion.</w:t>
      </w:r>
      <w:r w:rsidRPr="00A049AC">
        <w:rPr>
          <w:rFonts w:eastAsia="Gotham Book" w:cs="Angsana New"/>
          <w:sz w:val="19"/>
          <w:szCs w:val="19"/>
        </w:rPr>
        <w:t xml:space="preserve"> </w:t>
      </w:r>
      <w:r w:rsidRPr="00A049AC">
        <w:rPr>
          <w:rFonts w:eastAsia="Gotham Book" w:cs="Angsana New"/>
          <w:color w:val="000000"/>
          <w:sz w:val="19"/>
          <w:szCs w:val="19"/>
          <w:lang w:val="en-AU"/>
        </w:rPr>
        <w:t xml:space="preserve">We strengthen Australia's democracy by sharing diverse content from diverse and underrepresented </w:t>
      </w:r>
      <w:r w:rsidRPr="00A049AC">
        <w:rPr>
          <w:rFonts w:eastAsia="Gotham Book" w:cs="Angsana New"/>
          <w:sz w:val="19"/>
          <w:szCs w:val="19"/>
          <w:lang w:val="en-AU"/>
        </w:rPr>
        <w:t xml:space="preserve">communities </w:t>
      </w:r>
      <w:r w:rsidRPr="00A049AC">
        <w:rPr>
          <w:rFonts w:eastAsia="Gotham Book" w:cs="Angsana New"/>
          <w:color w:val="000000"/>
          <w:sz w:val="19"/>
          <w:szCs w:val="19"/>
          <w:lang w:val="en-AU"/>
        </w:rPr>
        <w:t xml:space="preserve">– including First Nations communities, communities in regional and remote Australia, culturally and linguistically diverse communities, faith-based communities, youth, and seniors’ communities, the LGBTQIA+ community and people with a disability. </w:t>
      </w:r>
    </w:p>
    <w:p w14:paraId="41114786" w14:textId="77777777" w:rsidR="00A049AC" w:rsidRPr="00A049AC" w:rsidRDefault="00A049AC" w:rsidP="00A049AC">
      <w:pPr>
        <w:spacing w:afterLines="40" w:after="96" w:line="240" w:lineRule="auto"/>
        <w:jc w:val="both"/>
        <w:rPr>
          <w:rFonts w:eastAsia="Gotham Book" w:cs="Angsana New"/>
          <w:color w:val="000000"/>
          <w:sz w:val="19"/>
          <w:szCs w:val="19"/>
          <w:lang w:val="en-AU"/>
        </w:rPr>
      </w:pPr>
      <w:r w:rsidRPr="00A049AC">
        <w:rPr>
          <w:rFonts w:eastAsia="Gotham Book" w:cs="Angsana New"/>
          <w:color w:val="000000"/>
          <w:sz w:val="19"/>
          <w:szCs w:val="19"/>
          <w:lang w:val="en-AU"/>
        </w:rPr>
        <w:t>In doing so we promote the diverse identities of Australians and enrich the social and cultural fabric of Australian society.</w:t>
      </w:r>
    </w:p>
    <w:p w14:paraId="20A078BD" w14:textId="77777777" w:rsidR="00A049AC" w:rsidRDefault="00A049AC" w:rsidP="00951806">
      <w:pPr>
        <w:pStyle w:val="CBAA-bodycopy"/>
        <w:rPr>
          <w:sz w:val="22"/>
          <w:szCs w:val="22"/>
        </w:rPr>
      </w:pPr>
    </w:p>
    <w:p w14:paraId="4FE465F0" w14:textId="77777777" w:rsidR="00A049AC" w:rsidRDefault="00A049AC" w:rsidP="00951806">
      <w:pPr>
        <w:pStyle w:val="CBAA-bodycopy"/>
        <w:rPr>
          <w:sz w:val="22"/>
          <w:szCs w:val="22"/>
        </w:rPr>
      </w:pPr>
    </w:p>
    <w:p w14:paraId="6E553C7B" w14:textId="77777777" w:rsidR="00A049AC" w:rsidRDefault="00A049AC" w:rsidP="00951806">
      <w:pPr>
        <w:pStyle w:val="CBAA-bodycopy"/>
        <w:rPr>
          <w:sz w:val="22"/>
          <w:szCs w:val="22"/>
        </w:rPr>
      </w:pPr>
    </w:p>
    <w:p w14:paraId="6F76E70B" w14:textId="77777777" w:rsidR="00A049AC" w:rsidRDefault="00A049AC" w:rsidP="00951806">
      <w:pPr>
        <w:pStyle w:val="CBAA-bodycopy"/>
        <w:rPr>
          <w:sz w:val="22"/>
          <w:szCs w:val="22"/>
        </w:rPr>
      </w:pPr>
    </w:p>
    <w:p w14:paraId="3FFFD9B9" w14:textId="77777777" w:rsidR="00A049AC" w:rsidRDefault="00A049AC" w:rsidP="00951806">
      <w:pPr>
        <w:pStyle w:val="CBAA-bodycopy"/>
        <w:rPr>
          <w:sz w:val="22"/>
          <w:szCs w:val="22"/>
        </w:rPr>
      </w:pPr>
    </w:p>
    <w:p w14:paraId="08558A4D" w14:textId="77777777" w:rsidR="00A049AC" w:rsidRDefault="00A049AC" w:rsidP="00951806">
      <w:pPr>
        <w:pStyle w:val="CBAA-bodycopy"/>
        <w:rPr>
          <w:sz w:val="22"/>
          <w:szCs w:val="22"/>
        </w:rPr>
      </w:pPr>
    </w:p>
    <w:p w14:paraId="37164D25" w14:textId="77777777" w:rsidR="00A049AC" w:rsidRDefault="00A049AC" w:rsidP="00951806">
      <w:pPr>
        <w:pStyle w:val="CBAA-bodycopy"/>
        <w:rPr>
          <w:sz w:val="22"/>
          <w:szCs w:val="22"/>
        </w:rPr>
      </w:pPr>
    </w:p>
    <w:p w14:paraId="542E7833" w14:textId="77777777" w:rsidR="00A049AC" w:rsidRDefault="00A049AC" w:rsidP="00951806">
      <w:pPr>
        <w:pStyle w:val="CBAA-bodycopy"/>
        <w:rPr>
          <w:sz w:val="22"/>
          <w:szCs w:val="22"/>
        </w:rPr>
      </w:pPr>
    </w:p>
    <w:p w14:paraId="6EA1FFCC" w14:textId="77777777" w:rsidR="00A049AC" w:rsidRDefault="00A049AC" w:rsidP="00951806">
      <w:pPr>
        <w:pStyle w:val="CBAA-bodycopy"/>
        <w:rPr>
          <w:sz w:val="22"/>
          <w:szCs w:val="22"/>
        </w:rPr>
      </w:pPr>
    </w:p>
    <w:p w14:paraId="25A33720" w14:textId="77777777" w:rsidR="00A049AC" w:rsidRDefault="00A049AC" w:rsidP="00951806">
      <w:pPr>
        <w:pStyle w:val="CBAA-bodycopy"/>
        <w:rPr>
          <w:sz w:val="22"/>
          <w:szCs w:val="22"/>
        </w:rPr>
      </w:pPr>
    </w:p>
    <w:p w14:paraId="23C6F26A" w14:textId="77777777" w:rsidR="00A049AC" w:rsidRDefault="00A049AC" w:rsidP="00951806">
      <w:pPr>
        <w:pStyle w:val="CBAA-bodycopy"/>
        <w:rPr>
          <w:sz w:val="22"/>
          <w:szCs w:val="22"/>
        </w:rPr>
      </w:pPr>
    </w:p>
    <w:p w14:paraId="3BB87F61" w14:textId="77777777" w:rsidR="00A049AC" w:rsidRDefault="00A049AC" w:rsidP="00951806">
      <w:pPr>
        <w:pStyle w:val="CBAA-bodycopy"/>
        <w:rPr>
          <w:sz w:val="22"/>
          <w:szCs w:val="22"/>
        </w:rPr>
      </w:pPr>
    </w:p>
    <w:p w14:paraId="606322AD" w14:textId="77777777" w:rsidR="00A049AC" w:rsidRDefault="00A049AC" w:rsidP="00951806">
      <w:pPr>
        <w:pStyle w:val="CBAA-bodycopy"/>
        <w:rPr>
          <w:sz w:val="22"/>
          <w:szCs w:val="22"/>
        </w:rPr>
      </w:pPr>
    </w:p>
    <w:p w14:paraId="79DAE034" w14:textId="77777777" w:rsidR="00A049AC" w:rsidRDefault="00A049AC" w:rsidP="00951806">
      <w:pPr>
        <w:pStyle w:val="CBAA-bodycopy"/>
        <w:rPr>
          <w:sz w:val="22"/>
          <w:szCs w:val="22"/>
        </w:rPr>
      </w:pPr>
    </w:p>
    <w:p w14:paraId="6BB50C91" w14:textId="77777777" w:rsidR="00A049AC" w:rsidRDefault="00A049AC" w:rsidP="00951806">
      <w:pPr>
        <w:pStyle w:val="CBAA-bodycopy"/>
        <w:rPr>
          <w:sz w:val="22"/>
          <w:szCs w:val="22"/>
        </w:rPr>
      </w:pPr>
    </w:p>
    <w:p w14:paraId="4BF7B83E" w14:textId="77777777" w:rsidR="00A049AC" w:rsidRDefault="00A049AC" w:rsidP="00951806">
      <w:pPr>
        <w:pStyle w:val="CBAA-bodycopy"/>
        <w:rPr>
          <w:sz w:val="22"/>
          <w:szCs w:val="22"/>
        </w:rPr>
      </w:pPr>
    </w:p>
    <w:p w14:paraId="0D08DF9F" w14:textId="77777777" w:rsidR="00A049AC" w:rsidRDefault="00A049AC" w:rsidP="00951806">
      <w:pPr>
        <w:pStyle w:val="CBAA-bodycopy"/>
        <w:rPr>
          <w:sz w:val="22"/>
          <w:szCs w:val="22"/>
        </w:rPr>
      </w:pPr>
    </w:p>
    <w:p w14:paraId="0FD936FD" w14:textId="77777777" w:rsidR="00A049AC" w:rsidRDefault="00A049AC" w:rsidP="00951806">
      <w:pPr>
        <w:pStyle w:val="CBAA-bodycopy"/>
        <w:rPr>
          <w:sz w:val="22"/>
          <w:szCs w:val="22"/>
        </w:rPr>
      </w:pPr>
    </w:p>
    <w:p w14:paraId="16812A4C" w14:textId="77777777" w:rsidR="00A049AC" w:rsidRDefault="00A049AC" w:rsidP="00951806">
      <w:pPr>
        <w:pStyle w:val="CBAA-bodycopy"/>
        <w:rPr>
          <w:sz w:val="22"/>
          <w:szCs w:val="22"/>
        </w:rPr>
      </w:pPr>
    </w:p>
    <w:p w14:paraId="65781DB6" w14:textId="77777777" w:rsidR="00A049AC" w:rsidRDefault="00A049AC" w:rsidP="00951806">
      <w:pPr>
        <w:pStyle w:val="CBAA-bodycopy"/>
        <w:rPr>
          <w:sz w:val="22"/>
          <w:szCs w:val="22"/>
        </w:rPr>
      </w:pPr>
    </w:p>
    <w:p w14:paraId="6C74E9E0" w14:textId="77777777" w:rsidR="00A049AC" w:rsidRDefault="00A049AC" w:rsidP="00951806">
      <w:pPr>
        <w:pStyle w:val="CBAA-bodycopy"/>
        <w:rPr>
          <w:sz w:val="22"/>
          <w:szCs w:val="22"/>
        </w:rPr>
      </w:pPr>
    </w:p>
    <w:p w14:paraId="3204ED4B" w14:textId="77777777" w:rsidR="00A049AC" w:rsidRDefault="00A049AC" w:rsidP="00951806">
      <w:pPr>
        <w:pStyle w:val="CBAA-bodycopy"/>
        <w:rPr>
          <w:sz w:val="22"/>
          <w:szCs w:val="22"/>
        </w:rPr>
      </w:pPr>
    </w:p>
    <w:p w14:paraId="3A6AC797" w14:textId="77777777" w:rsidR="00A049AC" w:rsidRPr="00275781" w:rsidRDefault="00A049AC" w:rsidP="00A049AC">
      <w:pPr>
        <w:keepNext/>
        <w:keepLines/>
        <w:spacing w:before="120" w:afterLines="40" w:after="96" w:line="240" w:lineRule="auto"/>
        <w:outlineLvl w:val="3"/>
        <w:rPr>
          <w:rFonts w:eastAsia="SimHei" w:cs="Angsana New"/>
          <w:color w:val="4508F5"/>
          <w:sz w:val="24"/>
          <w:szCs w:val="24"/>
          <w:lang w:val="en-AU"/>
        </w:rPr>
      </w:pPr>
      <w:r w:rsidRPr="00275781">
        <w:rPr>
          <w:rFonts w:eastAsia="SimHei" w:cs="Angsana New"/>
          <w:color w:val="4508F5"/>
          <w:sz w:val="24"/>
          <w:szCs w:val="24"/>
          <w:lang w:val="en-AU"/>
        </w:rPr>
        <w:lastRenderedPageBreak/>
        <w:t>How the Codes work</w:t>
      </w:r>
    </w:p>
    <w:p w14:paraId="2D77BD3B" w14:textId="77777777" w:rsidR="00A049AC" w:rsidRPr="00A049AC" w:rsidRDefault="00A049AC" w:rsidP="00A049AC">
      <w:pPr>
        <w:spacing w:afterLines="40" w:after="96" w:line="240" w:lineRule="auto"/>
        <w:jc w:val="both"/>
        <w:rPr>
          <w:rFonts w:eastAsia="Gotham Book" w:cs="Angsana New"/>
          <w:color w:val="000000"/>
          <w:sz w:val="19"/>
          <w:szCs w:val="19"/>
          <w:lang w:val="en-AU"/>
        </w:rPr>
      </w:pPr>
      <w:r w:rsidRPr="00A049AC">
        <w:rPr>
          <w:rFonts w:eastAsia="Gotham Book" w:cs="Angsana New"/>
          <w:color w:val="000000"/>
          <w:sz w:val="19"/>
          <w:szCs w:val="19"/>
          <w:lang w:val="en-AU"/>
        </w:rPr>
        <w:t xml:space="preserve">Our sector is regulated by the </w:t>
      </w:r>
      <w:r w:rsidRPr="00A049AC">
        <w:rPr>
          <w:rFonts w:eastAsia="Gotham Book" w:cs="Angsana New"/>
          <w:i/>
          <w:iCs/>
          <w:color w:val="000000"/>
          <w:sz w:val="19"/>
          <w:szCs w:val="19"/>
          <w:lang w:val="en-AU"/>
        </w:rPr>
        <w:t xml:space="preserve">Broadcasting Services Act 1992 </w:t>
      </w:r>
      <w:r w:rsidRPr="00A049AC">
        <w:rPr>
          <w:rFonts w:eastAsia="Gotham Book" w:cs="Angsana New"/>
          <w:color w:val="000000"/>
          <w:sz w:val="19"/>
          <w:szCs w:val="19"/>
          <w:lang w:val="en-AU"/>
        </w:rPr>
        <w:t xml:space="preserve">(the BSA), which establishes a co-regulatory framework that sets out how the Community Radio Broadcasting Codes of Practice (the Codes) are developed and enforced.  The Codes are made by our sector, for our sector, in consultation with the Australian Communications and Media Authority (ACMA). The Codes do not replace the BSA, they are complementary, and we are legally obliged to comply with both the BSA and the Codes. </w:t>
      </w:r>
    </w:p>
    <w:p w14:paraId="65A33DF3" w14:textId="77777777" w:rsidR="00A049AC" w:rsidRPr="00A049AC" w:rsidRDefault="00A049AC" w:rsidP="00A049AC">
      <w:pPr>
        <w:spacing w:afterLines="40" w:after="96" w:line="240" w:lineRule="auto"/>
        <w:jc w:val="both"/>
        <w:rPr>
          <w:rFonts w:eastAsia="Gotham Book" w:cs="Angsana New"/>
          <w:color w:val="000000"/>
          <w:sz w:val="19"/>
          <w:szCs w:val="19"/>
          <w:lang w:val="en-AU"/>
        </w:rPr>
      </w:pPr>
      <w:r w:rsidRPr="00A049AC">
        <w:rPr>
          <w:rFonts w:eastAsia="Gotham Book" w:cs="Angsana New"/>
          <w:color w:val="000000"/>
          <w:sz w:val="19"/>
          <w:szCs w:val="19"/>
          <w:lang w:val="en-AU"/>
        </w:rPr>
        <w:t xml:space="preserve">The ACMA registers the Codes and enforces compliance with the Codes including being an escalation point for unresolved Code Complaints. Code Complaints </w:t>
      </w:r>
      <w:r w:rsidRPr="00A049AC">
        <w:rPr>
          <w:rFonts w:eastAsia="Gotham Book" w:cs="Angsana New"/>
          <w:color w:val="000000"/>
          <w:sz w:val="19"/>
          <w:szCs w:val="19"/>
        </w:rPr>
        <w:t>should first be addressed to us</w:t>
      </w:r>
      <w:r w:rsidRPr="00A049AC">
        <w:rPr>
          <w:rFonts w:eastAsia="Gotham Book" w:cs="Angsana New"/>
          <w:sz w:val="19"/>
          <w:szCs w:val="19"/>
        </w:rPr>
        <w:t xml:space="preserve"> and dealt with in accordance with our complaints and disputes policy or procedure</w:t>
      </w:r>
      <w:r w:rsidRPr="00A049AC">
        <w:rPr>
          <w:rFonts w:eastAsia="Gotham Book" w:cs="Angsana New"/>
          <w:color w:val="000000"/>
          <w:sz w:val="19"/>
          <w:szCs w:val="19"/>
        </w:rPr>
        <w:t>.</w:t>
      </w:r>
      <w:r w:rsidRPr="00A049AC">
        <w:rPr>
          <w:rFonts w:eastAsia="Gotham Book" w:cs="Angsana New"/>
          <w:color w:val="000000"/>
          <w:sz w:val="19"/>
          <w:szCs w:val="19"/>
          <w:lang w:val="en-AU"/>
        </w:rPr>
        <w:t xml:space="preserve"> Complaints about alleged breaches of licence conditions, or the BSA </w:t>
      </w:r>
      <w:r w:rsidRPr="00A049AC">
        <w:rPr>
          <w:rFonts w:eastAsia="Gotham Book" w:cs="Angsana New"/>
          <w:sz w:val="19"/>
          <w:szCs w:val="19"/>
          <w:lang w:val="en-AU"/>
        </w:rPr>
        <w:t xml:space="preserve">may be addressed to us or go directly to the ACMA. </w:t>
      </w:r>
      <w:r w:rsidRPr="00A049AC">
        <w:rPr>
          <w:rFonts w:eastAsia="Gotham Book" w:cs="Angsana New"/>
          <w:color w:val="000000"/>
          <w:sz w:val="19"/>
          <w:szCs w:val="19"/>
          <w:lang w:val="en-AU"/>
        </w:rPr>
        <w:t>The ACMA does not have a role in the complaint or dispute resolution process for Internal Complaints and Disputes.</w:t>
      </w:r>
    </w:p>
    <w:p w14:paraId="428C71FD" w14:textId="77777777" w:rsidR="00A049AC" w:rsidRPr="00A049AC" w:rsidRDefault="00A049AC" w:rsidP="00A049AC">
      <w:pPr>
        <w:spacing w:afterLines="40" w:after="96" w:line="240" w:lineRule="auto"/>
        <w:jc w:val="both"/>
        <w:rPr>
          <w:rFonts w:eastAsia="Gotham Book" w:cs="Angsana New"/>
          <w:color w:val="000000"/>
          <w:sz w:val="19"/>
          <w:szCs w:val="19"/>
          <w:lang w:val="en-AU"/>
        </w:rPr>
      </w:pPr>
      <w:r w:rsidRPr="00A049AC">
        <w:rPr>
          <w:rFonts w:eastAsia="Gotham Book" w:cs="Angsana New"/>
          <w:color w:val="000000"/>
          <w:sz w:val="19"/>
          <w:szCs w:val="19"/>
          <w:lang w:val="en-AU"/>
        </w:rPr>
        <w:t xml:space="preserve">As the sector organisation representing </w:t>
      </w:r>
      <w:proofErr w:type="gramStart"/>
      <w:r w:rsidRPr="00A049AC">
        <w:rPr>
          <w:rFonts w:eastAsia="Gotham Book" w:cs="Angsana New"/>
          <w:color w:val="000000"/>
          <w:sz w:val="19"/>
          <w:szCs w:val="19"/>
          <w:lang w:val="en-AU"/>
        </w:rPr>
        <w:t>the majority of</w:t>
      </w:r>
      <w:proofErr w:type="gramEnd"/>
      <w:r w:rsidRPr="00A049AC">
        <w:rPr>
          <w:rFonts w:eastAsia="Gotham Book" w:cs="Angsana New"/>
          <w:color w:val="000000"/>
          <w:sz w:val="19"/>
          <w:szCs w:val="19"/>
          <w:lang w:val="en-AU"/>
        </w:rPr>
        <w:t xml:space="preserve"> Licensees, the Community Broadcasting Association of Australia is responsible for coordinating a periodic review of the Codes. </w:t>
      </w:r>
    </w:p>
    <w:p w14:paraId="20FDC12B" w14:textId="77777777" w:rsidR="00A049AC" w:rsidRPr="00A049AC" w:rsidRDefault="00A049AC" w:rsidP="00A049AC">
      <w:pPr>
        <w:keepNext/>
        <w:keepLines/>
        <w:spacing w:before="120" w:afterLines="40" w:after="96" w:line="240" w:lineRule="auto"/>
        <w:outlineLvl w:val="3"/>
        <w:rPr>
          <w:rFonts w:eastAsia="SimHei" w:cs="Angsana New"/>
          <w:color w:val="0080A6"/>
          <w:sz w:val="24"/>
          <w:szCs w:val="24"/>
          <w:lang w:val="en-AU"/>
        </w:rPr>
      </w:pPr>
    </w:p>
    <w:p w14:paraId="41E84252" w14:textId="77777777" w:rsidR="00A049AC" w:rsidRPr="00275781" w:rsidRDefault="00A049AC" w:rsidP="00A049AC">
      <w:pPr>
        <w:keepNext/>
        <w:keepLines/>
        <w:spacing w:before="120" w:afterLines="40" w:after="96" w:line="240" w:lineRule="auto"/>
        <w:outlineLvl w:val="3"/>
        <w:rPr>
          <w:rFonts w:eastAsia="SimHei" w:cs="Angsana New"/>
          <w:color w:val="4508F5"/>
          <w:sz w:val="24"/>
          <w:szCs w:val="24"/>
          <w:lang w:val="en-AU"/>
        </w:rPr>
      </w:pPr>
      <w:r w:rsidRPr="00275781">
        <w:rPr>
          <w:rFonts w:eastAsia="SimHei" w:cs="Angsana New"/>
          <w:color w:val="4508F5"/>
          <w:sz w:val="24"/>
          <w:szCs w:val="24"/>
          <w:lang w:val="en-AU"/>
        </w:rPr>
        <w:t>Need help?</w:t>
      </w:r>
    </w:p>
    <w:p w14:paraId="06452A5F" w14:textId="77777777" w:rsidR="00A049AC" w:rsidRPr="00E6718E" w:rsidRDefault="00A049AC" w:rsidP="00A049AC">
      <w:pPr>
        <w:spacing w:after="0" w:line="240" w:lineRule="auto"/>
        <w:jc w:val="both"/>
        <w:rPr>
          <w:rFonts w:eastAsia="Gotham Book" w:cs="Angsana New"/>
          <w:color w:val="4508F5"/>
          <w:sz w:val="19"/>
          <w:szCs w:val="19"/>
          <w:lang w:val="en-AU"/>
        </w:rPr>
      </w:pPr>
      <w:r w:rsidRPr="00A049AC">
        <w:rPr>
          <w:rFonts w:eastAsia="Gotham Book" w:cs="Angsana New"/>
          <w:sz w:val="19"/>
          <w:szCs w:val="19"/>
          <w:lang w:val="en-AU"/>
        </w:rPr>
        <w:t xml:space="preserve">Resources </w:t>
      </w:r>
      <w:bookmarkStart w:id="1" w:name="_Hlk98411828"/>
      <w:r w:rsidRPr="00A049AC">
        <w:rPr>
          <w:rFonts w:eastAsia="Gotham Book" w:cs="Angsana New"/>
          <w:sz w:val="19"/>
          <w:szCs w:val="19"/>
          <w:lang w:val="en-AU"/>
        </w:rPr>
        <w:t>to help community broadcasters understand and comply with the Codes</w:t>
      </w:r>
      <w:bookmarkEnd w:id="1"/>
      <w:r w:rsidRPr="00A049AC">
        <w:rPr>
          <w:rFonts w:eastAsia="Gotham Book" w:cs="Angsana New"/>
          <w:sz w:val="19"/>
          <w:szCs w:val="19"/>
          <w:lang w:val="en-AU"/>
        </w:rPr>
        <w:t>, the BSA and other relevant legislation are available at</w:t>
      </w:r>
      <w:r w:rsidRPr="00A049AC">
        <w:rPr>
          <w:rFonts w:eastAsia="Gotham Book" w:cs="Angsana New"/>
          <w:color w:val="000000"/>
          <w:sz w:val="19"/>
          <w:szCs w:val="19"/>
          <w:lang w:val="en-AU"/>
        </w:rPr>
        <w:t xml:space="preserve">: </w:t>
      </w:r>
      <w:hyperlink r:id="rId11" w:history="1">
        <w:r w:rsidRPr="00275781">
          <w:rPr>
            <w:rFonts w:eastAsia="Gotham Book" w:cs="Angsana New"/>
            <w:color w:val="4508F5"/>
            <w:sz w:val="19"/>
            <w:szCs w:val="19"/>
            <w:u w:val="single"/>
            <w:lang w:val="en-AU"/>
          </w:rPr>
          <w:t>cbaa.org.au</w:t>
        </w:r>
      </w:hyperlink>
      <w:r w:rsidRPr="00275781">
        <w:rPr>
          <w:rFonts w:eastAsia="Gotham Book" w:cs="Angsana New"/>
          <w:color w:val="4508F5"/>
          <w:sz w:val="19"/>
          <w:szCs w:val="19"/>
          <w:lang w:val="en-AU"/>
        </w:rPr>
        <w:t xml:space="preserve"> </w:t>
      </w:r>
    </w:p>
    <w:p w14:paraId="2677252D" w14:textId="77777777" w:rsidR="00A049AC" w:rsidRPr="00A049AC" w:rsidRDefault="00A049AC" w:rsidP="00A049AC">
      <w:pPr>
        <w:spacing w:after="0" w:line="240" w:lineRule="auto"/>
        <w:jc w:val="both"/>
        <w:rPr>
          <w:rFonts w:eastAsia="Gotham Book" w:cs="Angsana New"/>
          <w:sz w:val="19"/>
          <w:szCs w:val="19"/>
          <w:lang w:val="en-AU"/>
        </w:rPr>
      </w:pPr>
    </w:p>
    <w:p w14:paraId="43D9FEB2" w14:textId="77777777" w:rsidR="00A049AC" w:rsidRPr="00A049AC" w:rsidRDefault="00A049AC" w:rsidP="00A049AC">
      <w:pPr>
        <w:spacing w:afterLines="40" w:after="96" w:line="240" w:lineRule="auto"/>
        <w:jc w:val="both"/>
        <w:rPr>
          <w:rFonts w:eastAsia="Gotham Book" w:cs="Angsana New"/>
          <w:sz w:val="9"/>
          <w:szCs w:val="9"/>
          <w:lang w:val="en-AU"/>
        </w:rPr>
      </w:pPr>
    </w:p>
    <w:tbl>
      <w:tblPr>
        <w:tblStyle w:val="TableGrid"/>
        <w:tblW w:w="0" w:type="auto"/>
        <w:tblBorders>
          <w:top w:val="single" w:sz="12" w:space="0" w:color="0057BF"/>
          <w:left w:val="single" w:sz="12" w:space="0" w:color="0057BF"/>
          <w:bottom w:val="single" w:sz="12" w:space="0" w:color="0057BF"/>
          <w:right w:val="single" w:sz="12" w:space="0" w:color="0057BF"/>
          <w:insideH w:val="single" w:sz="12" w:space="0" w:color="0057BF"/>
          <w:insideV w:val="single" w:sz="12" w:space="0" w:color="0057BF"/>
        </w:tblBorders>
        <w:tblLook w:val="04A0" w:firstRow="1" w:lastRow="0" w:firstColumn="1" w:lastColumn="0" w:noHBand="0" w:noVBand="1"/>
      </w:tblPr>
      <w:tblGrid>
        <w:gridCol w:w="8996"/>
      </w:tblGrid>
      <w:tr w:rsidR="00A049AC" w:rsidRPr="00A049AC" w14:paraId="23A91F8B" w14:textId="77777777" w:rsidTr="00E6718E">
        <w:tc>
          <w:tcPr>
            <w:tcW w:w="9016" w:type="dxa"/>
            <w:tcBorders>
              <w:top w:val="single" w:sz="12" w:space="0" w:color="4408F5" w:themeColor="accent1"/>
              <w:left w:val="single" w:sz="12" w:space="0" w:color="4408F5" w:themeColor="accent1"/>
              <w:bottom w:val="single" w:sz="12" w:space="0" w:color="4408F5" w:themeColor="accent1"/>
              <w:right w:val="single" w:sz="12" w:space="0" w:color="4408F5" w:themeColor="accent1"/>
            </w:tcBorders>
          </w:tcPr>
          <w:p w14:paraId="1D0CDA38" w14:textId="1C40337F" w:rsidR="00A049AC" w:rsidRPr="006E62BE" w:rsidRDefault="007425A9" w:rsidP="00A049AC">
            <w:pPr>
              <w:spacing w:before="40" w:afterLines="40" w:after="96"/>
              <w:jc w:val="both"/>
              <w:rPr>
                <w:rFonts w:eastAsia="Gotham Book" w:cs="Angsana New"/>
                <w:color w:val="4508F5"/>
                <w:sz w:val="19"/>
                <w:szCs w:val="19"/>
                <w:lang w:val="en-AU"/>
              </w:rPr>
            </w:pPr>
            <w:r w:rsidRPr="006E62BE">
              <w:rPr>
                <w:rFonts w:eastAsia="Gotham Book" w:cs="Angsana New"/>
                <w:color w:val="4508F5"/>
                <w:sz w:val="19"/>
                <w:szCs w:val="19"/>
                <w:lang w:val="en-AU"/>
              </w:rPr>
              <w:t xml:space="preserve">To </w:t>
            </w:r>
            <w:r w:rsidR="009658FB" w:rsidRPr="006E62BE">
              <w:rPr>
                <w:rFonts w:eastAsia="Gotham Book" w:cs="Angsana New"/>
                <w:color w:val="4508F5"/>
                <w:sz w:val="19"/>
                <w:szCs w:val="19"/>
                <w:lang w:val="en-AU"/>
              </w:rPr>
              <w:t xml:space="preserve">note when reading the Codes </w:t>
            </w:r>
          </w:p>
          <w:p w14:paraId="111C4ADF" w14:textId="77777777" w:rsidR="00A049AC" w:rsidRPr="00A049AC" w:rsidRDefault="00A049AC" w:rsidP="00A049AC">
            <w:pPr>
              <w:numPr>
                <w:ilvl w:val="0"/>
                <w:numId w:val="1"/>
              </w:numPr>
              <w:spacing w:afterLines="40" w:after="96"/>
              <w:contextualSpacing/>
              <w:rPr>
                <w:rFonts w:eastAsia="Gotham Book" w:cs="Angsana New"/>
              </w:rPr>
            </w:pPr>
            <w:r w:rsidRPr="00A049AC">
              <w:rPr>
                <w:rFonts w:eastAsia="Gotham Book" w:cs="Angsana New"/>
              </w:rPr>
              <w:t xml:space="preserve">The </w:t>
            </w:r>
            <w:r w:rsidRPr="00A049AC">
              <w:rPr>
                <w:rFonts w:eastAsia="Gotham Book" w:cs="Angsana New"/>
                <w:lang w:val="en-AU"/>
              </w:rPr>
              <w:t xml:space="preserve">Community Radio Broadcasting Codes of Practice </w:t>
            </w:r>
            <w:r w:rsidRPr="00A049AC">
              <w:rPr>
                <w:rFonts w:eastAsia="Gotham Book" w:cs="Angsana New"/>
              </w:rPr>
              <w:t xml:space="preserve">are numbered and set out under headings, Code 1-10. </w:t>
            </w:r>
          </w:p>
          <w:p w14:paraId="05710D27" w14:textId="77777777" w:rsidR="00A049AC" w:rsidRPr="00A049AC" w:rsidRDefault="00A049AC" w:rsidP="00A049AC">
            <w:pPr>
              <w:numPr>
                <w:ilvl w:val="0"/>
                <w:numId w:val="1"/>
              </w:numPr>
              <w:spacing w:afterLines="40" w:after="96"/>
              <w:contextualSpacing/>
              <w:rPr>
                <w:rFonts w:eastAsia="Gotham Book" w:cs="Angsana New"/>
              </w:rPr>
            </w:pPr>
            <w:r w:rsidRPr="00A049AC">
              <w:rPr>
                <w:rFonts w:eastAsia="Gotham Book" w:cs="Angsana New"/>
              </w:rPr>
              <w:t xml:space="preserve">The introduction, the Guiding Principles, and the italicised text before and boxed text after each Code do not form part of the enforceable obligations under each Code. </w:t>
            </w:r>
          </w:p>
          <w:p w14:paraId="5D125739" w14:textId="77777777" w:rsidR="00A049AC" w:rsidRPr="00A049AC" w:rsidRDefault="00A049AC" w:rsidP="00A049AC">
            <w:pPr>
              <w:numPr>
                <w:ilvl w:val="0"/>
                <w:numId w:val="1"/>
              </w:numPr>
              <w:spacing w:afterLines="40" w:after="96"/>
              <w:contextualSpacing/>
              <w:rPr>
                <w:rFonts w:eastAsia="Gotham Book" w:cs="Angsana New"/>
              </w:rPr>
            </w:pPr>
            <w:r w:rsidRPr="00A049AC">
              <w:rPr>
                <w:rFonts w:eastAsia="Gotham Book" w:cs="Angsana New"/>
                <w:color w:val="000000"/>
                <w:sz w:val="19"/>
                <w:szCs w:val="19"/>
                <w:lang w:val="en-AU"/>
              </w:rPr>
              <w:t xml:space="preserve">The Other Legislative Matters box highlights key obligations from the </w:t>
            </w:r>
            <w:r w:rsidRPr="00A049AC">
              <w:rPr>
                <w:rFonts w:eastAsia="Gotham Book" w:cs="Angsana New"/>
                <w:i/>
                <w:iCs/>
                <w:color w:val="000000"/>
                <w:sz w:val="19"/>
                <w:szCs w:val="19"/>
                <w:lang w:val="en-AU"/>
              </w:rPr>
              <w:t>Broadcasting Services Act 1992</w:t>
            </w:r>
            <w:r w:rsidRPr="00A049AC">
              <w:rPr>
                <w:rFonts w:eastAsia="Gotham Book" w:cs="Angsana New"/>
                <w:color w:val="000000"/>
                <w:sz w:val="19"/>
                <w:szCs w:val="19"/>
                <w:lang w:val="en-AU"/>
              </w:rPr>
              <w:t xml:space="preserve"> and other legislation, </w:t>
            </w:r>
            <w:proofErr w:type="gramStart"/>
            <w:r w:rsidRPr="00A049AC">
              <w:rPr>
                <w:rFonts w:eastAsia="Gotham Book" w:cs="Angsana New"/>
                <w:color w:val="000000"/>
                <w:sz w:val="19"/>
                <w:szCs w:val="19"/>
                <w:lang w:val="en-AU"/>
              </w:rPr>
              <w:t>however</w:t>
            </w:r>
            <w:proofErr w:type="gramEnd"/>
            <w:r w:rsidRPr="00A049AC">
              <w:rPr>
                <w:rFonts w:eastAsia="Gotham Book" w:cs="Angsana New"/>
                <w:color w:val="000000"/>
                <w:sz w:val="19"/>
                <w:szCs w:val="19"/>
                <w:lang w:val="en-AU"/>
              </w:rPr>
              <w:t xml:space="preserve"> please be aware that the box is not comprehensive and we must comply with all relevant legislative requirements.</w:t>
            </w:r>
          </w:p>
        </w:tc>
      </w:tr>
    </w:tbl>
    <w:p w14:paraId="2A2BD850" w14:textId="77777777" w:rsidR="00A049AC" w:rsidRPr="00A049AC" w:rsidRDefault="00A049AC" w:rsidP="00A049AC">
      <w:pPr>
        <w:spacing w:afterLines="40" w:after="96" w:line="240" w:lineRule="auto"/>
        <w:jc w:val="both"/>
        <w:rPr>
          <w:rFonts w:eastAsia="Times New Roman" w:cs="Angsana New"/>
          <w:noProof/>
        </w:rPr>
      </w:pPr>
      <w:r w:rsidRPr="00A049AC">
        <w:rPr>
          <w:rFonts w:eastAsia="Gotham Book" w:cs="Angsana New"/>
          <w:noProof/>
        </w:rPr>
        <mc:AlternateContent>
          <mc:Choice Requires="wps">
            <w:drawing>
              <wp:anchor distT="45720" distB="45720" distL="114300" distR="114300" simplePos="0" relativeHeight="251658240" behindDoc="0" locked="0" layoutInCell="1" allowOverlap="1" wp14:anchorId="40CD5FEB" wp14:editId="21E57EA2">
                <wp:simplePos x="0" y="0"/>
                <wp:positionH relativeFrom="margin">
                  <wp:posOffset>4112895</wp:posOffset>
                </wp:positionH>
                <wp:positionV relativeFrom="paragraph">
                  <wp:posOffset>7103110</wp:posOffset>
                </wp:positionV>
                <wp:extent cx="1403985" cy="167005"/>
                <wp:effectExtent l="19050" t="57150" r="0" b="42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89454">
                          <a:off x="0" y="0"/>
                          <a:ext cx="1403985" cy="167005"/>
                        </a:xfrm>
                        <a:prstGeom prst="rect">
                          <a:avLst/>
                        </a:prstGeom>
                        <a:solidFill>
                          <a:sysClr val="window" lastClr="FFFFFF"/>
                        </a:solidFill>
                        <a:ln w="9525">
                          <a:noFill/>
                          <a:miter lim="800000"/>
                          <a:headEnd/>
                          <a:tailEnd/>
                        </a:ln>
                      </wps:spPr>
                      <wps:txbx>
                        <w:txbxContent>
                          <w:p w14:paraId="01AB051B" w14:textId="77777777" w:rsidR="00A049AC" w:rsidRPr="00FD4DA5" w:rsidRDefault="00A049AC" w:rsidP="00A049AC">
                            <w:pPr>
                              <w:jc w:val="right"/>
                              <w:rPr>
                                <w:lang w:val="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D5FEB" id="_x0000_t202" coordsize="21600,21600" o:spt="202" path="m,l,21600r21600,l21600,xe">
                <v:stroke joinstyle="miter"/>
                <v:path gradientshapeok="t" o:connecttype="rect"/>
              </v:shapetype>
              <v:shape id="Text Box 1" o:spid="_x0000_s1026" type="#_x0000_t202" style="position:absolute;left:0;text-align:left;margin-left:323.85pt;margin-top:559.3pt;width:110.55pt;height:13.15pt;rotation:-229972fd;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" fillcolor="window" stroked="f">
                <v:textbox>
                  <w:txbxContent>
                    <w:p w14:paraId="01AB051B" w14:textId="77777777" w:rsidR="00A049AC" w:rsidRPr="00FD4DA5" w:rsidRDefault="00A049AC" w:rsidP="00A049AC">
                      <w:pPr>
                        <w:jc w:val="right"/>
                        <w:rPr>
                          <w:lang w:val="en-AU"/>
                        </w:rPr>
                      </w:pPr>
                    </w:p>
                  </w:txbxContent>
                </v:textbox>
                <w10:wrap anchorx="margin"/>
              </v:shape>
            </w:pict>
          </mc:Fallback>
        </mc:AlternateContent>
      </w:r>
      <w:r w:rsidRPr="00A049AC">
        <w:rPr>
          <w:rFonts w:eastAsia="Times New Roman" w:cs="Angsana New"/>
        </w:rPr>
        <w:t xml:space="preserve"> </w:t>
      </w:r>
    </w:p>
    <w:p w14:paraId="6F162D1B" w14:textId="77777777" w:rsidR="00A049AC" w:rsidRPr="00A049AC" w:rsidRDefault="00A049AC" w:rsidP="00A049AC">
      <w:pPr>
        <w:keepNext/>
        <w:keepLines/>
        <w:spacing w:before="120" w:afterLines="40" w:after="96" w:line="240" w:lineRule="auto"/>
        <w:outlineLvl w:val="3"/>
        <w:rPr>
          <w:rFonts w:eastAsia="SimHei" w:cs="Angsana New"/>
          <w:color w:val="0080A6"/>
          <w:sz w:val="24"/>
          <w:szCs w:val="24"/>
          <w:lang w:val="en-AU"/>
        </w:rPr>
      </w:pPr>
    </w:p>
    <w:p w14:paraId="3DE71DA5" w14:textId="77777777" w:rsidR="00A049AC" w:rsidRDefault="00A049AC" w:rsidP="00951806">
      <w:pPr>
        <w:pStyle w:val="CBAA-bodycopy"/>
        <w:rPr>
          <w:sz w:val="22"/>
          <w:szCs w:val="22"/>
        </w:rPr>
      </w:pPr>
    </w:p>
    <w:p w14:paraId="3FC91531" w14:textId="77777777" w:rsidR="00A049AC" w:rsidRDefault="00A049AC" w:rsidP="00951806">
      <w:pPr>
        <w:pStyle w:val="CBAA-bodycopy"/>
        <w:rPr>
          <w:sz w:val="22"/>
          <w:szCs w:val="22"/>
        </w:rPr>
      </w:pPr>
    </w:p>
    <w:p w14:paraId="22636EF0" w14:textId="77777777" w:rsidR="00A049AC" w:rsidRDefault="00A049AC" w:rsidP="00951806">
      <w:pPr>
        <w:pStyle w:val="CBAA-bodycopy"/>
        <w:rPr>
          <w:sz w:val="22"/>
          <w:szCs w:val="22"/>
        </w:rPr>
      </w:pPr>
    </w:p>
    <w:p w14:paraId="311AB720" w14:textId="77777777" w:rsidR="00A049AC" w:rsidRDefault="00A049AC" w:rsidP="00951806">
      <w:pPr>
        <w:pStyle w:val="CBAA-bodycopy"/>
        <w:rPr>
          <w:sz w:val="22"/>
          <w:szCs w:val="22"/>
        </w:rPr>
      </w:pPr>
    </w:p>
    <w:p w14:paraId="5FCF5EC1" w14:textId="77777777" w:rsidR="00A049AC" w:rsidRDefault="00A049AC" w:rsidP="00951806">
      <w:pPr>
        <w:pStyle w:val="CBAA-bodycopy"/>
        <w:rPr>
          <w:sz w:val="22"/>
          <w:szCs w:val="22"/>
        </w:rPr>
      </w:pPr>
    </w:p>
    <w:p w14:paraId="221792B3" w14:textId="77777777" w:rsidR="00A049AC" w:rsidRDefault="00A049AC" w:rsidP="00951806">
      <w:pPr>
        <w:pStyle w:val="CBAA-bodycopy"/>
        <w:rPr>
          <w:sz w:val="22"/>
          <w:szCs w:val="22"/>
        </w:rPr>
      </w:pPr>
    </w:p>
    <w:p w14:paraId="748DDE47" w14:textId="77777777" w:rsidR="00A049AC" w:rsidRDefault="00A049AC" w:rsidP="00951806">
      <w:pPr>
        <w:pStyle w:val="CBAA-bodycopy"/>
        <w:rPr>
          <w:sz w:val="22"/>
          <w:szCs w:val="22"/>
        </w:rPr>
      </w:pPr>
    </w:p>
    <w:p w14:paraId="5305FE45" w14:textId="77777777" w:rsidR="00A049AC" w:rsidRDefault="00A049AC" w:rsidP="00951806">
      <w:pPr>
        <w:pStyle w:val="CBAA-bodycopy"/>
        <w:rPr>
          <w:sz w:val="22"/>
          <w:szCs w:val="22"/>
        </w:rPr>
      </w:pPr>
    </w:p>
    <w:p w14:paraId="00ABEE4B" w14:textId="77777777" w:rsidR="00A049AC" w:rsidRDefault="00A049AC" w:rsidP="00951806">
      <w:pPr>
        <w:pStyle w:val="CBAA-bodycopy"/>
        <w:rPr>
          <w:sz w:val="22"/>
          <w:szCs w:val="22"/>
        </w:rPr>
      </w:pPr>
    </w:p>
    <w:p w14:paraId="39FB9EF0" w14:textId="77777777" w:rsidR="00A049AC" w:rsidRDefault="00A049AC" w:rsidP="00951806">
      <w:pPr>
        <w:pStyle w:val="CBAA-bodycopy"/>
        <w:rPr>
          <w:sz w:val="22"/>
          <w:szCs w:val="22"/>
        </w:rPr>
      </w:pPr>
    </w:p>
    <w:p w14:paraId="153A213E" w14:textId="77777777" w:rsidR="00A049AC" w:rsidRDefault="00A049AC" w:rsidP="00951806">
      <w:pPr>
        <w:pStyle w:val="CBAA-bodycopy"/>
        <w:rPr>
          <w:sz w:val="22"/>
          <w:szCs w:val="22"/>
        </w:rPr>
      </w:pPr>
    </w:p>
    <w:p w14:paraId="65A628FE" w14:textId="77777777" w:rsidR="00A049AC" w:rsidRDefault="00A049AC" w:rsidP="00951806">
      <w:pPr>
        <w:pStyle w:val="CBAA-bodycopy"/>
        <w:rPr>
          <w:sz w:val="22"/>
          <w:szCs w:val="22"/>
        </w:rPr>
      </w:pPr>
    </w:p>
    <w:p w14:paraId="3DD210AE" w14:textId="77777777" w:rsidR="00A049AC" w:rsidRPr="00E6718E" w:rsidRDefault="00A049AC" w:rsidP="00A049AC">
      <w:pPr>
        <w:keepNext/>
        <w:keepLines/>
        <w:spacing w:before="240" w:afterLines="40" w:after="96" w:line="240" w:lineRule="auto"/>
        <w:outlineLvl w:val="0"/>
        <w:rPr>
          <w:rFonts w:eastAsia="SimHei" w:cs="Angsana New"/>
          <w:color w:val="4508F5"/>
          <w:sz w:val="32"/>
          <w:szCs w:val="32"/>
          <w:lang w:val="en-AU"/>
        </w:rPr>
      </w:pPr>
      <w:r w:rsidRPr="00E6718E">
        <w:rPr>
          <w:rFonts w:eastAsia="SimHei" w:cs="Angsana New"/>
          <w:color w:val="4508F5"/>
          <w:sz w:val="32"/>
          <w:szCs w:val="32"/>
          <w:lang w:val="en-AU"/>
        </w:rPr>
        <w:lastRenderedPageBreak/>
        <w:t>Glossary</w:t>
      </w:r>
    </w:p>
    <w:p w14:paraId="3ED6B0B0" w14:textId="77777777" w:rsidR="00A049AC" w:rsidRPr="00A049AC" w:rsidRDefault="00A049AC" w:rsidP="00A049AC">
      <w:pPr>
        <w:spacing w:after="120" w:line="240" w:lineRule="auto"/>
        <w:rPr>
          <w:rFonts w:ascii="Gotham Book" w:eastAsia="Gotham Book" w:hAnsi="Gotham Book" w:cs="Angsana New"/>
          <w:lang w:val="en-AU"/>
        </w:rPr>
      </w:pPr>
    </w:p>
    <w:tbl>
      <w:tblPr>
        <w:tblStyle w:val="TableGridLight1"/>
        <w:tblW w:w="9301" w:type="dxa"/>
        <w:tblLook w:val="04A0" w:firstRow="1" w:lastRow="0" w:firstColumn="1" w:lastColumn="0" w:noHBand="0" w:noVBand="1"/>
      </w:tblPr>
      <w:tblGrid>
        <w:gridCol w:w="1872"/>
        <w:gridCol w:w="1803"/>
        <w:gridCol w:w="5626"/>
      </w:tblGrid>
      <w:tr w:rsidR="00A049AC" w:rsidRPr="00A049AC" w14:paraId="6E2A1180" w14:textId="77777777" w:rsidTr="00A049AC">
        <w:trPr>
          <w:trHeight w:val="229"/>
        </w:trPr>
        <w:tc>
          <w:tcPr>
            <w:tcW w:w="1872" w:type="dxa"/>
            <w:hideMark/>
          </w:tcPr>
          <w:p w14:paraId="4D4522BC"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color w:val="2F5496"/>
                <w:lang w:val="en-AU" w:eastAsia="zh-CN" w:bidi="th-TH"/>
              </w:rPr>
              <w:t> </w:t>
            </w:r>
            <w:r w:rsidRPr="00A049AC">
              <w:rPr>
                <w:rFonts w:eastAsia="Times New Roman" w:cs="Calibri"/>
                <w:b/>
                <w:bCs/>
                <w:lang w:eastAsia="zh-CN" w:bidi="th-TH"/>
              </w:rPr>
              <w:t>Term</w:t>
            </w:r>
            <w:r w:rsidRPr="00A049AC">
              <w:rPr>
                <w:rFonts w:eastAsia="Times New Roman" w:cs="Calibri"/>
                <w:b/>
                <w:bCs/>
                <w:lang w:val="en-AU" w:eastAsia="zh-CN" w:bidi="th-TH"/>
              </w:rPr>
              <w:t> </w:t>
            </w:r>
          </w:p>
        </w:tc>
        <w:tc>
          <w:tcPr>
            <w:tcW w:w="1803" w:type="dxa"/>
            <w:hideMark/>
          </w:tcPr>
          <w:p w14:paraId="7052551E"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Acronym </w:t>
            </w:r>
            <w:r w:rsidRPr="00A049AC">
              <w:rPr>
                <w:rFonts w:eastAsia="Times New Roman" w:cs="Calibri"/>
                <w:b/>
                <w:bCs/>
                <w:lang w:val="en-AU" w:eastAsia="zh-CN" w:bidi="th-TH"/>
              </w:rPr>
              <w:t> </w:t>
            </w:r>
          </w:p>
        </w:tc>
        <w:tc>
          <w:tcPr>
            <w:tcW w:w="5626" w:type="dxa"/>
            <w:hideMark/>
          </w:tcPr>
          <w:p w14:paraId="21986366"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Description </w:t>
            </w:r>
            <w:r w:rsidRPr="00A049AC">
              <w:rPr>
                <w:rFonts w:eastAsia="Times New Roman" w:cs="Calibri"/>
                <w:b/>
                <w:bCs/>
                <w:lang w:val="en-AU" w:eastAsia="zh-CN" w:bidi="th-TH"/>
              </w:rPr>
              <w:t> </w:t>
            </w:r>
          </w:p>
        </w:tc>
      </w:tr>
      <w:tr w:rsidR="00A049AC" w:rsidRPr="00A049AC" w14:paraId="1E6D3043" w14:textId="77777777" w:rsidTr="00A049AC">
        <w:trPr>
          <w:trHeight w:val="176"/>
        </w:trPr>
        <w:tc>
          <w:tcPr>
            <w:tcW w:w="1872" w:type="dxa"/>
            <w:hideMark/>
          </w:tcPr>
          <w:p w14:paraId="5EEE4659"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Australian Communications and Media Authority </w:t>
            </w:r>
            <w:r w:rsidRPr="00A049AC">
              <w:rPr>
                <w:rFonts w:eastAsia="Times New Roman" w:cs="Calibri"/>
                <w:b/>
                <w:bCs/>
                <w:lang w:val="en-AU" w:eastAsia="zh-CN" w:bidi="th-TH"/>
              </w:rPr>
              <w:t> </w:t>
            </w:r>
          </w:p>
        </w:tc>
        <w:tc>
          <w:tcPr>
            <w:tcW w:w="1803" w:type="dxa"/>
            <w:hideMark/>
          </w:tcPr>
          <w:p w14:paraId="760D9F11"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ACMA </w:t>
            </w:r>
            <w:r w:rsidRPr="00A049AC">
              <w:rPr>
                <w:rFonts w:eastAsia="Times New Roman" w:cs="Calibri"/>
                <w:lang w:val="en-AU" w:eastAsia="zh-CN" w:bidi="th-TH"/>
              </w:rPr>
              <w:t> </w:t>
            </w:r>
          </w:p>
        </w:tc>
        <w:tc>
          <w:tcPr>
            <w:tcW w:w="5626" w:type="dxa"/>
            <w:hideMark/>
          </w:tcPr>
          <w:p w14:paraId="039C4E1C"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An independent Commonwealth statutory authority responsible for regulating communications and media services in Australia. </w:t>
            </w:r>
            <w:r w:rsidRPr="00A049AC">
              <w:rPr>
                <w:rFonts w:eastAsia="Times New Roman" w:cs="Calibri"/>
                <w:lang w:val="en-AU" w:eastAsia="zh-CN" w:bidi="th-TH"/>
              </w:rPr>
              <w:t> </w:t>
            </w:r>
          </w:p>
        </w:tc>
      </w:tr>
      <w:tr w:rsidR="00A049AC" w:rsidRPr="00A049AC" w14:paraId="52C1EB22" w14:textId="77777777" w:rsidTr="00A049AC">
        <w:trPr>
          <w:trHeight w:val="176"/>
        </w:trPr>
        <w:tc>
          <w:tcPr>
            <w:tcW w:w="1872" w:type="dxa"/>
            <w:hideMark/>
          </w:tcPr>
          <w:p w14:paraId="5DE134A2"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Australian Charities and Not-for-profits Commission </w:t>
            </w:r>
            <w:r w:rsidRPr="00A049AC">
              <w:rPr>
                <w:rFonts w:eastAsia="Times New Roman" w:cs="Calibri"/>
                <w:b/>
                <w:bCs/>
                <w:lang w:val="en-AU" w:eastAsia="zh-CN" w:bidi="th-TH"/>
              </w:rPr>
              <w:t> </w:t>
            </w:r>
          </w:p>
        </w:tc>
        <w:tc>
          <w:tcPr>
            <w:tcW w:w="1803" w:type="dxa"/>
            <w:hideMark/>
          </w:tcPr>
          <w:p w14:paraId="23AD10D5"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ACNC </w:t>
            </w:r>
            <w:r w:rsidRPr="00A049AC">
              <w:rPr>
                <w:rFonts w:eastAsia="Times New Roman" w:cs="Calibri"/>
                <w:lang w:val="en-AU" w:eastAsia="zh-CN" w:bidi="th-TH"/>
              </w:rPr>
              <w:t> </w:t>
            </w:r>
          </w:p>
        </w:tc>
        <w:tc>
          <w:tcPr>
            <w:tcW w:w="5626" w:type="dxa"/>
            <w:hideMark/>
          </w:tcPr>
          <w:p w14:paraId="416B7706"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The regulator of charities that registers and regulates the Australian not-for-profit sector.</w:t>
            </w:r>
            <w:r w:rsidRPr="00A049AC">
              <w:rPr>
                <w:rFonts w:eastAsia="Times New Roman" w:cs="Calibri"/>
                <w:lang w:val="en-AU" w:eastAsia="zh-CN" w:bidi="th-TH"/>
              </w:rPr>
              <w:t> </w:t>
            </w:r>
          </w:p>
        </w:tc>
      </w:tr>
      <w:tr w:rsidR="00A049AC" w:rsidRPr="00A049AC" w14:paraId="1AA1C66D" w14:textId="77777777" w:rsidTr="00A049AC">
        <w:trPr>
          <w:trHeight w:val="176"/>
        </w:trPr>
        <w:tc>
          <w:tcPr>
            <w:tcW w:w="1872" w:type="dxa"/>
            <w:hideMark/>
          </w:tcPr>
          <w:p w14:paraId="74665BE7"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ACNC Governance Standards </w:t>
            </w:r>
            <w:r w:rsidRPr="00A049AC">
              <w:rPr>
                <w:rFonts w:eastAsia="Times New Roman" w:cs="Calibri"/>
                <w:b/>
                <w:bCs/>
                <w:lang w:val="en-AU" w:eastAsia="zh-CN" w:bidi="th-TH"/>
              </w:rPr>
              <w:t> </w:t>
            </w:r>
          </w:p>
        </w:tc>
        <w:tc>
          <w:tcPr>
            <w:tcW w:w="1803" w:type="dxa"/>
            <w:hideMark/>
          </w:tcPr>
          <w:p w14:paraId="15E0A3FB"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val="en-AU" w:eastAsia="zh-CN" w:bidi="th-TH"/>
              </w:rPr>
              <w:t> </w:t>
            </w:r>
          </w:p>
        </w:tc>
        <w:tc>
          <w:tcPr>
            <w:tcW w:w="5626" w:type="dxa"/>
            <w:hideMark/>
          </w:tcPr>
          <w:p w14:paraId="65FF9FC9"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 xml:space="preserve">A set of core, minimum standards relating to charity governance including processes, activities and relationships, which can be accessed on the </w:t>
            </w:r>
            <w:hyperlink r:id="rId12" w:tgtFrame="_blank" w:history="1">
              <w:r w:rsidRPr="00A049AC">
                <w:rPr>
                  <w:rFonts w:eastAsia="Times New Roman" w:cs="Calibri"/>
                  <w:lang w:eastAsia="zh-CN" w:bidi="th-TH"/>
                </w:rPr>
                <w:t>ACNC website</w:t>
              </w:r>
            </w:hyperlink>
            <w:r w:rsidRPr="00A049AC">
              <w:rPr>
                <w:rFonts w:eastAsia="Times New Roman" w:cs="Calibri"/>
                <w:lang w:eastAsia="zh-CN" w:bidi="th-TH"/>
              </w:rPr>
              <w:t>.</w:t>
            </w:r>
            <w:r w:rsidRPr="00A049AC">
              <w:rPr>
                <w:rFonts w:eastAsia="Times New Roman" w:cs="Calibri"/>
                <w:lang w:val="en-AU" w:eastAsia="zh-CN" w:bidi="th-TH"/>
              </w:rPr>
              <w:t> </w:t>
            </w:r>
          </w:p>
        </w:tc>
      </w:tr>
      <w:tr w:rsidR="00A049AC" w:rsidRPr="00A049AC" w14:paraId="210AD056" w14:textId="77777777" w:rsidTr="00A049AC">
        <w:trPr>
          <w:trHeight w:val="176"/>
        </w:trPr>
        <w:tc>
          <w:tcPr>
            <w:tcW w:w="1872" w:type="dxa"/>
            <w:hideMark/>
          </w:tcPr>
          <w:p w14:paraId="4B46065C"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Broadcasting Services Act 1992 (</w:t>
            </w:r>
            <w:proofErr w:type="spellStart"/>
            <w:r w:rsidRPr="00A049AC">
              <w:rPr>
                <w:rFonts w:eastAsia="Times New Roman" w:cs="Calibri"/>
                <w:b/>
                <w:bCs/>
                <w:lang w:eastAsia="zh-CN" w:bidi="th-TH"/>
              </w:rPr>
              <w:t>Cth</w:t>
            </w:r>
            <w:proofErr w:type="spellEnd"/>
            <w:r w:rsidRPr="00A049AC">
              <w:rPr>
                <w:rFonts w:eastAsia="Times New Roman" w:cs="Calibri"/>
                <w:b/>
                <w:bCs/>
                <w:lang w:eastAsia="zh-CN" w:bidi="th-TH"/>
              </w:rPr>
              <w:t>) </w:t>
            </w:r>
            <w:r w:rsidRPr="00A049AC">
              <w:rPr>
                <w:rFonts w:eastAsia="Times New Roman" w:cs="Calibri"/>
                <w:b/>
                <w:bCs/>
                <w:lang w:val="en-AU" w:eastAsia="zh-CN" w:bidi="th-TH"/>
              </w:rPr>
              <w:t> </w:t>
            </w:r>
          </w:p>
        </w:tc>
        <w:tc>
          <w:tcPr>
            <w:tcW w:w="1803" w:type="dxa"/>
            <w:hideMark/>
          </w:tcPr>
          <w:p w14:paraId="586ECB31"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BSA </w:t>
            </w:r>
            <w:r w:rsidRPr="00A049AC">
              <w:rPr>
                <w:rFonts w:eastAsia="Times New Roman" w:cs="Calibri"/>
                <w:lang w:val="en-AU" w:eastAsia="zh-CN" w:bidi="th-TH"/>
              </w:rPr>
              <w:t> </w:t>
            </w:r>
          </w:p>
        </w:tc>
        <w:tc>
          <w:tcPr>
            <w:tcW w:w="5626" w:type="dxa"/>
            <w:hideMark/>
          </w:tcPr>
          <w:p w14:paraId="2D75F37D"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Legislation that sets out the regulatory framework for the broadcasting industry in Australia, including community broadcasting. </w:t>
            </w:r>
            <w:r w:rsidRPr="00A049AC">
              <w:rPr>
                <w:rFonts w:eastAsia="Times New Roman" w:cs="Calibri"/>
                <w:lang w:val="en-AU" w:eastAsia="zh-CN" w:bidi="th-TH"/>
              </w:rPr>
              <w:t> </w:t>
            </w:r>
          </w:p>
        </w:tc>
      </w:tr>
      <w:tr w:rsidR="00A049AC" w:rsidRPr="00A049AC" w14:paraId="02EA1B48" w14:textId="77777777" w:rsidTr="00A049AC">
        <w:trPr>
          <w:trHeight w:val="176"/>
        </w:trPr>
        <w:tc>
          <w:tcPr>
            <w:tcW w:w="1872" w:type="dxa"/>
            <w:hideMark/>
          </w:tcPr>
          <w:p w14:paraId="36E7497C"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Code Complaint </w:t>
            </w:r>
            <w:r w:rsidRPr="00A049AC">
              <w:rPr>
                <w:rFonts w:eastAsia="Times New Roman" w:cs="Calibri"/>
                <w:b/>
                <w:bCs/>
                <w:lang w:val="en-AU" w:eastAsia="zh-CN" w:bidi="th-TH"/>
              </w:rPr>
              <w:t> </w:t>
            </w:r>
          </w:p>
        </w:tc>
        <w:tc>
          <w:tcPr>
            <w:tcW w:w="1803" w:type="dxa"/>
            <w:hideMark/>
          </w:tcPr>
          <w:p w14:paraId="61FAF682"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 </w:t>
            </w:r>
            <w:r w:rsidRPr="00A049AC">
              <w:rPr>
                <w:rFonts w:eastAsia="Times New Roman" w:cs="Calibri"/>
                <w:lang w:val="en-AU" w:eastAsia="zh-CN" w:bidi="th-TH"/>
              </w:rPr>
              <w:t> </w:t>
            </w:r>
          </w:p>
        </w:tc>
        <w:tc>
          <w:tcPr>
            <w:tcW w:w="5626" w:type="dxa"/>
            <w:hideMark/>
          </w:tcPr>
          <w:p w14:paraId="73CFB89C"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A complaint alleging that a station has breached a provision of the Community Radio Broadcasting Codes of Practice. </w:t>
            </w:r>
            <w:r w:rsidRPr="00A049AC">
              <w:rPr>
                <w:rFonts w:eastAsia="Times New Roman" w:cs="Calibri"/>
                <w:lang w:val="en-AU" w:eastAsia="zh-CN" w:bidi="th-TH"/>
              </w:rPr>
              <w:t> </w:t>
            </w:r>
          </w:p>
        </w:tc>
      </w:tr>
      <w:tr w:rsidR="00A049AC" w:rsidRPr="00A049AC" w14:paraId="13B5071F" w14:textId="77777777" w:rsidTr="00A049AC">
        <w:trPr>
          <w:trHeight w:val="176"/>
        </w:trPr>
        <w:tc>
          <w:tcPr>
            <w:tcW w:w="1872" w:type="dxa"/>
            <w:hideMark/>
          </w:tcPr>
          <w:p w14:paraId="6A254E21"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Community Broadcasting Association of Australia </w:t>
            </w:r>
            <w:r w:rsidRPr="00A049AC">
              <w:rPr>
                <w:rFonts w:eastAsia="Times New Roman" w:cs="Calibri"/>
                <w:b/>
                <w:bCs/>
                <w:lang w:val="en-AU" w:eastAsia="zh-CN" w:bidi="th-TH"/>
              </w:rPr>
              <w:t> </w:t>
            </w:r>
          </w:p>
        </w:tc>
        <w:tc>
          <w:tcPr>
            <w:tcW w:w="1803" w:type="dxa"/>
            <w:hideMark/>
          </w:tcPr>
          <w:p w14:paraId="343331F1"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CBAA </w:t>
            </w:r>
            <w:r w:rsidRPr="00A049AC">
              <w:rPr>
                <w:rFonts w:eastAsia="Times New Roman" w:cs="Calibri"/>
                <w:lang w:val="en-AU" w:eastAsia="zh-CN" w:bidi="th-TH"/>
              </w:rPr>
              <w:t> </w:t>
            </w:r>
          </w:p>
        </w:tc>
        <w:tc>
          <w:tcPr>
            <w:tcW w:w="5626" w:type="dxa"/>
            <w:hideMark/>
          </w:tcPr>
          <w:p w14:paraId="2B0FAEE3"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The peak body and national representative organisation for community broadcasting organisations. </w:t>
            </w:r>
            <w:r w:rsidRPr="00A049AC">
              <w:rPr>
                <w:rFonts w:eastAsia="Times New Roman" w:cs="Calibri"/>
                <w:lang w:val="en-AU" w:eastAsia="zh-CN" w:bidi="th-TH"/>
              </w:rPr>
              <w:t> </w:t>
            </w:r>
          </w:p>
        </w:tc>
      </w:tr>
      <w:tr w:rsidR="00A049AC" w:rsidRPr="00A049AC" w14:paraId="04813370" w14:textId="77777777" w:rsidTr="00A049AC">
        <w:trPr>
          <w:trHeight w:val="176"/>
        </w:trPr>
        <w:tc>
          <w:tcPr>
            <w:tcW w:w="1872" w:type="dxa"/>
          </w:tcPr>
          <w:p w14:paraId="22DEDCC5" w14:textId="77777777" w:rsidR="00A049AC" w:rsidRPr="00A049AC" w:rsidRDefault="00A049AC" w:rsidP="00A049AC">
            <w:pPr>
              <w:spacing w:before="80" w:after="80"/>
              <w:textAlignment w:val="baseline"/>
              <w:rPr>
                <w:rFonts w:eastAsia="Times New Roman" w:cs="Calibri"/>
                <w:b/>
                <w:bCs/>
                <w:lang w:eastAsia="zh-CN" w:bidi="th-TH"/>
              </w:rPr>
            </w:pPr>
            <w:r w:rsidRPr="00A049AC">
              <w:rPr>
                <w:rFonts w:eastAsia="Times New Roman" w:cs="Calibri"/>
                <w:b/>
                <w:bCs/>
                <w:lang w:eastAsia="zh-CN" w:bidi="th-TH"/>
              </w:rPr>
              <w:t>Community Interest</w:t>
            </w:r>
          </w:p>
        </w:tc>
        <w:tc>
          <w:tcPr>
            <w:tcW w:w="1803" w:type="dxa"/>
          </w:tcPr>
          <w:p w14:paraId="5AC8475C" w14:textId="77777777" w:rsidR="00A049AC" w:rsidRPr="00A049AC" w:rsidRDefault="00A049AC" w:rsidP="00A049AC">
            <w:pPr>
              <w:spacing w:before="80" w:after="80"/>
              <w:textAlignment w:val="baseline"/>
              <w:rPr>
                <w:rFonts w:eastAsia="Times New Roman" w:cs="Calibri"/>
                <w:lang w:eastAsia="zh-CN" w:bidi="th-TH"/>
              </w:rPr>
            </w:pPr>
          </w:p>
        </w:tc>
        <w:tc>
          <w:tcPr>
            <w:tcW w:w="5626" w:type="dxa"/>
          </w:tcPr>
          <w:p w14:paraId="50666D70" w14:textId="77777777" w:rsidR="00A049AC" w:rsidRPr="00A049AC" w:rsidRDefault="00A049AC" w:rsidP="00A049AC">
            <w:pPr>
              <w:spacing w:before="80" w:after="80"/>
              <w:textAlignment w:val="baseline"/>
              <w:rPr>
                <w:rFonts w:eastAsia="Times New Roman" w:cs="Calibri"/>
                <w:lang w:eastAsia="zh-CN" w:bidi="th-TH"/>
              </w:rPr>
            </w:pPr>
            <w:r w:rsidRPr="00A049AC">
              <w:rPr>
                <w:rFonts w:eastAsia="Times New Roman" w:cs="Calibri"/>
                <w:lang w:eastAsia="zh-CN" w:bidi="th-TH"/>
              </w:rPr>
              <w:t xml:space="preserve">A community interest is a common interest shared by a group of people in a community (including audience and participants) that a community broadcasting licensee has identified in its broadcast licence application at the time of allocation or renewal. A community interest may be general in nature (for example, representing the community’s needs within the general geographic area of a licence) or it may be specific (for example, representing the needs of a group of people who share an ethnic or cultural background or religious beliefs; or share, or identify with some other </w:t>
            </w:r>
            <w:proofErr w:type="gramStart"/>
            <w:r w:rsidRPr="00A049AC">
              <w:rPr>
                <w:rFonts w:eastAsia="Times New Roman" w:cs="Calibri"/>
                <w:lang w:eastAsia="zh-CN" w:bidi="th-TH"/>
              </w:rPr>
              <w:t>particular characteristic</w:t>
            </w:r>
            <w:proofErr w:type="gramEnd"/>
            <w:r w:rsidRPr="00A049AC">
              <w:rPr>
                <w:rFonts w:eastAsia="Times New Roman" w:cs="Calibri"/>
                <w:lang w:eastAsia="zh-CN" w:bidi="th-TH"/>
              </w:rPr>
              <w:t xml:space="preserve"> or interest).</w:t>
            </w:r>
          </w:p>
        </w:tc>
      </w:tr>
      <w:tr w:rsidR="00A049AC" w:rsidRPr="00A049AC" w14:paraId="5D513CEE" w14:textId="77777777" w:rsidTr="00A049AC">
        <w:trPr>
          <w:trHeight w:val="176"/>
        </w:trPr>
        <w:tc>
          <w:tcPr>
            <w:tcW w:w="1872" w:type="dxa"/>
            <w:hideMark/>
          </w:tcPr>
          <w:p w14:paraId="6B9F09AE"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Community Radio Broadcasting Codes of Practice </w:t>
            </w:r>
            <w:r w:rsidRPr="00A049AC">
              <w:rPr>
                <w:rFonts w:eastAsia="Times New Roman" w:cs="Calibri"/>
                <w:b/>
                <w:bCs/>
                <w:lang w:val="en-AU" w:eastAsia="zh-CN" w:bidi="th-TH"/>
              </w:rPr>
              <w:t> </w:t>
            </w:r>
          </w:p>
        </w:tc>
        <w:tc>
          <w:tcPr>
            <w:tcW w:w="1803" w:type="dxa"/>
            <w:hideMark/>
          </w:tcPr>
          <w:p w14:paraId="4F4348AD" w14:textId="6232F0A1" w:rsidR="00A049AC" w:rsidRPr="00A049AC" w:rsidRDefault="00CD66C1" w:rsidP="00A049AC">
            <w:pPr>
              <w:spacing w:before="80" w:after="80"/>
              <w:textAlignment w:val="baseline"/>
              <w:rPr>
                <w:rFonts w:eastAsia="Times New Roman" w:cs="Times New Roman"/>
                <w:lang w:val="en-AU" w:eastAsia="zh-CN" w:bidi="th-TH"/>
              </w:rPr>
            </w:pPr>
            <w:r>
              <w:rPr>
                <w:rFonts w:eastAsia="Times New Roman" w:cs="Calibri"/>
                <w:lang w:eastAsia="zh-CN" w:bidi="th-TH"/>
              </w:rPr>
              <w:t>t</w:t>
            </w:r>
            <w:r w:rsidR="00A049AC" w:rsidRPr="00A049AC">
              <w:rPr>
                <w:rFonts w:eastAsia="Times New Roman" w:cs="Calibri"/>
                <w:lang w:eastAsia="zh-CN" w:bidi="th-TH"/>
              </w:rPr>
              <w:t>he Codes</w:t>
            </w:r>
            <w:r w:rsidR="00A049AC" w:rsidRPr="00A049AC">
              <w:rPr>
                <w:rFonts w:eastAsia="Times New Roman" w:cs="Calibri"/>
                <w:lang w:val="en-AU" w:eastAsia="zh-CN" w:bidi="th-TH"/>
              </w:rPr>
              <w:t> </w:t>
            </w:r>
          </w:p>
        </w:tc>
        <w:tc>
          <w:tcPr>
            <w:tcW w:w="5626" w:type="dxa"/>
            <w:hideMark/>
          </w:tcPr>
          <w:p w14:paraId="63480769"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Programming and operational standards for community broadcasters. </w:t>
            </w:r>
            <w:r w:rsidRPr="00A049AC">
              <w:rPr>
                <w:rFonts w:eastAsia="Times New Roman" w:cs="Calibri"/>
                <w:lang w:val="en-AU" w:eastAsia="zh-CN" w:bidi="th-TH"/>
              </w:rPr>
              <w:t> </w:t>
            </w:r>
          </w:p>
        </w:tc>
      </w:tr>
      <w:tr w:rsidR="00A049AC" w:rsidRPr="00A049AC" w14:paraId="59AF6D11" w14:textId="77777777" w:rsidTr="00A049AC">
        <w:trPr>
          <w:trHeight w:val="176"/>
        </w:trPr>
        <w:tc>
          <w:tcPr>
            <w:tcW w:w="1872" w:type="dxa"/>
            <w:hideMark/>
          </w:tcPr>
          <w:p w14:paraId="109B64FC"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Co-operatives </w:t>
            </w:r>
            <w:r w:rsidRPr="00A049AC">
              <w:rPr>
                <w:rFonts w:eastAsia="Times New Roman" w:cs="Calibri"/>
                <w:b/>
                <w:bCs/>
                <w:lang w:val="en-AU" w:eastAsia="zh-CN" w:bidi="th-TH"/>
              </w:rPr>
              <w:t> </w:t>
            </w:r>
          </w:p>
        </w:tc>
        <w:tc>
          <w:tcPr>
            <w:tcW w:w="1803" w:type="dxa"/>
            <w:hideMark/>
          </w:tcPr>
          <w:p w14:paraId="347DC7F4"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 </w:t>
            </w:r>
            <w:r w:rsidRPr="00A049AC">
              <w:rPr>
                <w:rFonts w:eastAsia="Times New Roman" w:cs="Calibri"/>
                <w:lang w:val="en-AU" w:eastAsia="zh-CN" w:bidi="th-TH"/>
              </w:rPr>
              <w:t> </w:t>
            </w:r>
          </w:p>
        </w:tc>
        <w:tc>
          <w:tcPr>
            <w:tcW w:w="5626" w:type="dxa"/>
            <w:hideMark/>
          </w:tcPr>
          <w:p w14:paraId="586C9C27"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Member-centred business structures that are legally incorporated and designed to serve the interests of members, which may be profit sharing or non-profit organisations.</w:t>
            </w:r>
            <w:r w:rsidRPr="00A049AC">
              <w:rPr>
                <w:rFonts w:eastAsia="Times New Roman" w:cs="Calibri"/>
                <w:lang w:val="en-AU" w:eastAsia="zh-CN" w:bidi="th-TH"/>
              </w:rPr>
              <w:t> </w:t>
            </w:r>
          </w:p>
        </w:tc>
      </w:tr>
      <w:tr w:rsidR="00A049AC" w:rsidRPr="00A049AC" w14:paraId="6D68DCEB" w14:textId="77777777" w:rsidTr="00A049AC">
        <w:trPr>
          <w:trHeight w:val="176"/>
        </w:trPr>
        <w:tc>
          <w:tcPr>
            <w:tcW w:w="1872" w:type="dxa"/>
            <w:hideMark/>
          </w:tcPr>
          <w:p w14:paraId="39F80A68"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 xml:space="preserve">Co-operatives National Law </w:t>
            </w:r>
          </w:p>
          <w:p w14:paraId="7BB3FA77"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val="en-AU" w:eastAsia="zh-CN" w:bidi="th-TH"/>
              </w:rPr>
              <w:t> </w:t>
            </w:r>
          </w:p>
        </w:tc>
        <w:tc>
          <w:tcPr>
            <w:tcW w:w="1803" w:type="dxa"/>
            <w:hideMark/>
          </w:tcPr>
          <w:p w14:paraId="429C9A65"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 </w:t>
            </w:r>
            <w:r w:rsidRPr="00A049AC">
              <w:rPr>
                <w:rFonts w:eastAsia="Times New Roman" w:cs="Calibri"/>
                <w:lang w:val="en-AU" w:eastAsia="zh-CN" w:bidi="th-TH"/>
              </w:rPr>
              <w:t> </w:t>
            </w:r>
          </w:p>
        </w:tc>
        <w:tc>
          <w:tcPr>
            <w:tcW w:w="5626" w:type="dxa"/>
            <w:hideMark/>
          </w:tcPr>
          <w:p w14:paraId="0CDBF594"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The legislation for all co-operatives across Australia establishing a nationally consistent approach to the regulation and control of co-operatives</w:t>
            </w:r>
            <w:r w:rsidRPr="00A049AC">
              <w:rPr>
                <w:rFonts w:eastAsia="Times New Roman" w:cs="Calibri"/>
                <w:lang w:val="en-AU" w:eastAsia="zh-CN" w:bidi="th-TH"/>
              </w:rPr>
              <w:t> </w:t>
            </w:r>
          </w:p>
        </w:tc>
      </w:tr>
      <w:tr w:rsidR="00A049AC" w:rsidRPr="00A049AC" w14:paraId="746983E0" w14:textId="77777777" w:rsidTr="00A049AC">
        <w:trPr>
          <w:trHeight w:val="176"/>
        </w:trPr>
        <w:tc>
          <w:tcPr>
            <w:tcW w:w="1872" w:type="dxa"/>
            <w:hideMark/>
          </w:tcPr>
          <w:p w14:paraId="6AF01F60"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Corporations Act 2001 (</w:t>
            </w:r>
            <w:proofErr w:type="spellStart"/>
            <w:r w:rsidRPr="00A049AC">
              <w:rPr>
                <w:rFonts w:eastAsia="Times New Roman" w:cs="Calibri"/>
                <w:b/>
                <w:bCs/>
                <w:lang w:eastAsia="zh-CN" w:bidi="th-TH"/>
              </w:rPr>
              <w:t>Cth</w:t>
            </w:r>
            <w:proofErr w:type="spellEnd"/>
            <w:r w:rsidRPr="00A049AC">
              <w:rPr>
                <w:rFonts w:eastAsia="Times New Roman" w:cs="Calibri"/>
                <w:b/>
                <w:bCs/>
                <w:lang w:eastAsia="zh-CN" w:bidi="th-TH"/>
              </w:rPr>
              <w:t>) </w:t>
            </w:r>
            <w:r w:rsidRPr="00A049AC">
              <w:rPr>
                <w:rFonts w:eastAsia="Times New Roman" w:cs="Calibri"/>
                <w:b/>
                <w:bCs/>
                <w:lang w:val="en-AU" w:eastAsia="zh-CN" w:bidi="th-TH"/>
              </w:rPr>
              <w:t> </w:t>
            </w:r>
          </w:p>
        </w:tc>
        <w:tc>
          <w:tcPr>
            <w:tcW w:w="1803" w:type="dxa"/>
            <w:hideMark/>
          </w:tcPr>
          <w:p w14:paraId="18F09765"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 </w:t>
            </w:r>
            <w:r w:rsidRPr="00A049AC">
              <w:rPr>
                <w:rFonts w:eastAsia="Times New Roman" w:cs="Calibri"/>
                <w:lang w:val="en-AU" w:eastAsia="zh-CN" w:bidi="th-TH"/>
              </w:rPr>
              <w:t> </w:t>
            </w:r>
          </w:p>
        </w:tc>
        <w:tc>
          <w:tcPr>
            <w:tcW w:w="5626" w:type="dxa"/>
            <w:hideMark/>
          </w:tcPr>
          <w:p w14:paraId="60ECB85C"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The principal legislation that regulates businesses, primarily companies, in Australia, including their formation and operation, officer duties, takeovers and fundraising.</w:t>
            </w:r>
            <w:r w:rsidRPr="00A049AC">
              <w:rPr>
                <w:rFonts w:eastAsia="Times New Roman" w:cs="Calibri"/>
                <w:lang w:val="en-AU" w:eastAsia="zh-CN" w:bidi="th-TH"/>
              </w:rPr>
              <w:t> </w:t>
            </w:r>
          </w:p>
        </w:tc>
      </w:tr>
      <w:tr w:rsidR="00A049AC" w:rsidRPr="00A049AC" w14:paraId="55710EB9" w14:textId="77777777" w:rsidTr="00A049AC">
        <w:trPr>
          <w:trHeight w:val="176"/>
        </w:trPr>
        <w:tc>
          <w:tcPr>
            <w:tcW w:w="1872" w:type="dxa"/>
            <w:hideMark/>
          </w:tcPr>
          <w:p w14:paraId="0EF51C24"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lastRenderedPageBreak/>
              <w:t>Corporations (Aboriginal and Torres Strait Islander) Act 2006</w:t>
            </w:r>
            <w:r w:rsidRPr="00A049AC">
              <w:rPr>
                <w:rFonts w:eastAsia="Times New Roman" w:cs="Calibri"/>
                <w:b/>
                <w:bCs/>
                <w:lang w:val="en-AU" w:eastAsia="zh-CN" w:bidi="th-TH"/>
              </w:rPr>
              <w:t> </w:t>
            </w:r>
          </w:p>
        </w:tc>
        <w:tc>
          <w:tcPr>
            <w:tcW w:w="1803" w:type="dxa"/>
            <w:hideMark/>
          </w:tcPr>
          <w:p w14:paraId="6C455CFA"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 </w:t>
            </w:r>
            <w:r w:rsidRPr="00A049AC">
              <w:rPr>
                <w:rFonts w:eastAsia="Times New Roman" w:cs="Calibri"/>
                <w:lang w:val="en-AU" w:eastAsia="zh-CN" w:bidi="th-TH"/>
              </w:rPr>
              <w:t> </w:t>
            </w:r>
          </w:p>
        </w:tc>
        <w:tc>
          <w:tcPr>
            <w:tcW w:w="5626" w:type="dxa"/>
            <w:hideMark/>
          </w:tcPr>
          <w:p w14:paraId="3C0CE319"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Legislation which establishes the role of the Registrar of Indigenous Corporations and provides for a special form of incorporation for Aboriginal and Torres Strait Islander organisations.</w:t>
            </w:r>
            <w:r w:rsidRPr="00A049AC">
              <w:rPr>
                <w:rFonts w:eastAsia="Times New Roman" w:cs="Calibri"/>
                <w:lang w:val="en-AU" w:eastAsia="zh-CN" w:bidi="th-TH"/>
              </w:rPr>
              <w:t> </w:t>
            </w:r>
          </w:p>
        </w:tc>
      </w:tr>
      <w:tr w:rsidR="00A049AC" w:rsidRPr="00A049AC" w14:paraId="087FAC6A" w14:textId="77777777" w:rsidTr="00A049AC">
        <w:trPr>
          <w:trHeight w:val="176"/>
        </w:trPr>
        <w:tc>
          <w:tcPr>
            <w:tcW w:w="1872" w:type="dxa"/>
            <w:hideMark/>
          </w:tcPr>
          <w:p w14:paraId="6D4EA479"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Deductible Gift Recipient </w:t>
            </w:r>
            <w:r w:rsidRPr="00A049AC">
              <w:rPr>
                <w:rFonts w:eastAsia="Times New Roman" w:cs="Calibri"/>
                <w:b/>
                <w:bCs/>
                <w:lang w:val="en-AU" w:eastAsia="zh-CN" w:bidi="th-TH"/>
              </w:rPr>
              <w:t> </w:t>
            </w:r>
          </w:p>
        </w:tc>
        <w:tc>
          <w:tcPr>
            <w:tcW w:w="1803" w:type="dxa"/>
            <w:hideMark/>
          </w:tcPr>
          <w:p w14:paraId="7D08AAEB"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DGR </w:t>
            </w:r>
            <w:r w:rsidRPr="00A049AC">
              <w:rPr>
                <w:rFonts w:eastAsia="Times New Roman" w:cs="Calibri"/>
                <w:lang w:val="en-AU" w:eastAsia="zh-CN" w:bidi="th-TH"/>
              </w:rPr>
              <w:t> </w:t>
            </w:r>
          </w:p>
        </w:tc>
        <w:tc>
          <w:tcPr>
            <w:tcW w:w="5626" w:type="dxa"/>
            <w:hideMark/>
          </w:tcPr>
          <w:p w14:paraId="5091E80A"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A deductible gift recipient is an organisation that can receive donations that are tax deductible.</w:t>
            </w:r>
            <w:r w:rsidRPr="00A049AC">
              <w:rPr>
                <w:rFonts w:eastAsia="Times New Roman" w:cs="Calibri"/>
                <w:lang w:val="en-AU" w:eastAsia="zh-CN" w:bidi="th-TH"/>
              </w:rPr>
              <w:t> </w:t>
            </w:r>
          </w:p>
        </w:tc>
      </w:tr>
      <w:tr w:rsidR="00A049AC" w:rsidRPr="00A049AC" w14:paraId="75D9A581" w14:textId="77777777" w:rsidTr="00A049AC">
        <w:trPr>
          <w:trHeight w:val="176"/>
        </w:trPr>
        <w:tc>
          <w:tcPr>
            <w:tcW w:w="1872" w:type="dxa"/>
            <w:hideMark/>
          </w:tcPr>
          <w:p w14:paraId="25061DC0"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Guiding Principles </w:t>
            </w:r>
            <w:r w:rsidRPr="00A049AC">
              <w:rPr>
                <w:rFonts w:eastAsia="Times New Roman" w:cs="Calibri"/>
                <w:b/>
                <w:bCs/>
                <w:lang w:val="en-AU" w:eastAsia="zh-CN" w:bidi="th-TH"/>
              </w:rPr>
              <w:t> </w:t>
            </w:r>
          </w:p>
        </w:tc>
        <w:tc>
          <w:tcPr>
            <w:tcW w:w="1803" w:type="dxa"/>
            <w:hideMark/>
          </w:tcPr>
          <w:p w14:paraId="76B00DE9"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 </w:t>
            </w:r>
            <w:r w:rsidRPr="00A049AC">
              <w:rPr>
                <w:rFonts w:eastAsia="Times New Roman" w:cs="Calibri"/>
                <w:lang w:val="en-AU" w:eastAsia="zh-CN" w:bidi="th-TH"/>
              </w:rPr>
              <w:t> </w:t>
            </w:r>
          </w:p>
        </w:tc>
        <w:tc>
          <w:tcPr>
            <w:tcW w:w="5626" w:type="dxa"/>
            <w:hideMark/>
          </w:tcPr>
          <w:p w14:paraId="5B12A891"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The principles that unite and guide community broadcasters’ decision making. They are not an enforceable part of the Codes of Practice.</w:t>
            </w:r>
            <w:r w:rsidRPr="00A049AC">
              <w:rPr>
                <w:rFonts w:eastAsia="Times New Roman" w:cs="Calibri"/>
                <w:lang w:val="en-AU" w:eastAsia="zh-CN" w:bidi="th-TH"/>
              </w:rPr>
              <w:t> </w:t>
            </w:r>
          </w:p>
        </w:tc>
      </w:tr>
      <w:tr w:rsidR="00A049AC" w:rsidRPr="00A049AC" w14:paraId="0F67FA87" w14:textId="77777777" w:rsidTr="00A049AC">
        <w:trPr>
          <w:trHeight w:val="176"/>
        </w:trPr>
        <w:tc>
          <w:tcPr>
            <w:tcW w:w="1872" w:type="dxa"/>
            <w:hideMark/>
          </w:tcPr>
          <w:p w14:paraId="39AF361B"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Governance </w:t>
            </w:r>
            <w:r w:rsidRPr="00A049AC">
              <w:rPr>
                <w:rFonts w:eastAsia="Times New Roman" w:cs="Calibri"/>
                <w:b/>
                <w:bCs/>
                <w:lang w:val="en-AU" w:eastAsia="zh-CN" w:bidi="th-TH"/>
              </w:rPr>
              <w:t> </w:t>
            </w:r>
          </w:p>
        </w:tc>
        <w:tc>
          <w:tcPr>
            <w:tcW w:w="1803" w:type="dxa"/>
            <w:hideMark/>
          </w:tcPr>
          <w:p w14:paraId="11BB878C"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 </w:t>
            </w:r>
            <w:r w:rsidRPr="00A049AC">
              <w:rPr>
                <w:rFonts w:eastAsia="Times New Roman" w:cs="Calibri"/>
                <w:lang w:val="en-AU" w:eastAsia="zh-CN" w:bidi="th-TH"/>
              </w:rPr>
              <w:t> </w:t>
            </w:r>
          </w:p>
        </w:tc>
        <w:tc>
          <w:tcPr>
            <w:tcW w:w="5626" w:type="dxa"/>
            <w:hideMark/>
          </w:tcPr>
          <w:p w14:paraId="624BC240"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The framework of rules, relationships, systems and processes within and by which authority is exercised and controlled in corporations, and ways in which they are held to account, including ethics, risk management, compliance and administration. </w:t>
            </w:r>
            <w:r w:rsidRPr="00A049AC">
              <w:rPr>
                <w:rFonts w:eastAsia="Times New Roman" w:cs="Calibri"/>
                <w:lang w:val="en-AU" w:eastAsia="zh-CN" w:bidi="th-TH"/>
              </w:rPr>
              <w:t> </w:t>
            </w:r>
          </w:p>
        </w:tc>
      </w:tr>
      <w:tr w:rsidR="00A049AC" w:rsidRPr="00A049AC" w14:paraId="6F8ECB7C" w14:textId="77777777" w:rsidTr="00A049AC">
        <w:trPr>
          <w:trHeight w:val="176"/>
        </w:trPr>
        <w:tc>
          <w:tcPr>
            <w:tcW w:w="1872" w:type="dxa"/>
            <w:hideMark/>
          </w:tcPr>
          <w:p w14:paraId="2302C863"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Independent Mediator </w:t>
            </w:r>
            <w:r w:rsidRPr="00A049AC">
              <w:rPr>
                <w:rFonts w:eastAsia="Times New Roman" w:cs="Calibri"/>
                <w:b/>
                <w:bCs/>
                <w:lang w:val="en-AU" w:eastAsia="zh-CN" w:bidi="th-TH"/>
              </w:rPr>
              <w:t> </w:t>
            </w:r>
          </w:p>
        </w:tc>
        <w:tc>
          <w:tcPr>
            <w:tcW w:w="1803" w:type="dxa"/>
            <w:hideMark/>
          </w:tcPr>
          <w:p w14:paraId="3CCE5269"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val="en-AU" w:eastAsia="zh-CN" w:bidi="th-TH"/>
              </w:rPr>
              <w:t> </w:t>
            </w:r>
          </w:p>
        </w:tc>
        <w:tc>
          <w:tcPr>
            <w:tcW w:w="5626" w:type="dxa"/>
            <w:hideMark/>
          </w:tcPr>
          <w:p w14:paraId="523C54D2"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Mediation is a confidential discussion between parties in a dispute. An independent mediator is a third party who assists the disputing parties to identify and assess options and negotiate an agreement to resolve their dispute. Mediation is an alternative to a judge imposing a decision on the parties.</w:t>
            </w:r>
            <w:r w:rsidRPr="00A049AC">
              <w:rPr>
                <w:rFonts w:eastAsia="Times New Roman" w:cs="Calibri"/>
                <w:lang w:val="en-AU" w:eastAsia="zh-CN" w:bidi="th-TH"/>
              </w:rPr>
              <w:t> </w:t>
            </w:r>
          </w:p>
        </w:tc>
      </w:tr>
      <w:tr w:rsidR="00A049AC" w:rsidRPr="00A049AC" w14:paraId="6B80F03D" w14:textId="77777777" w:rsidTr="00A049AC">
        <w:trPr>
          <w:trHeight w:val="176"/>
        </w:trPr>
        <w:tc>
          <w:tcPr>
            <w:tcW w:w="1872" w:type="dxa"/>
            <w:hideMark/>
          </w:tcPr>
          <w:p w14:paraId="54215406"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Incorporated Association Legislation </w:t>
            </w:r>
            <w:r w:rsidRPr="00A049AC">
              <w:rPr>
                <w:rFonts w:eastAsia="Times New Roman" w:cs="Calibri"/>
                <w:b/>
                <w:bCs/>
                <w:lang w:val="en-AU" w:eastAsia="zh-CN" w:bidi="th-TH"/>
              </w:rPr>
              <w:t> </w:t>
            </w:r>
          </w:p>
        </w:tc>
        <w:tc>
          <w:tcPr>
            <w:tcW w:w="1803" w:type="dxa"/>
            <w:hideMark/>
          </w:tcPr>
          <w:p w14:paraId="1DA14D50"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 </w:t>
            </w:r>
            <w:r w:rsidRPr="00A049AC">
              <w:rPr>
                <w:rFonts w:eastAsia="Times New Roman" w:cs="Calibri"/>
                <w:lang w:val="en-AU" w:eastAsia="zh-CN" w:bidi="th-TH"/>
              </w:rPr>
              <w:t> </w:t>
            </w:r>
          </w:p>
        </w:tc>
        <w:tc>
          <w:tcPr>
            <w:tcW w:w="5626" w:type="dxa"/>
            <w:hideMark/>
          </w:tcPr>
          <w:p w14:paraId="501FB574"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The legislation which provides non-profit associations with a way to incorporate and become a legal entity distinct from any individual member of the organisation. </w:t>
            </w:r>
            <w:r w:rsidRPr="00A049AC">
              <w:rPr>
                <w:rFonts w:eastAsia="Times New Roman" w:cs="Calibri"/>
                <w:lang w:val="en-AU" w:eastAsia="zh-CN" w:bidi="th-TH"/>
              </w:rPr>
              <w:t> </w:t>
            </w:r>
          </w:p>
        </w:tc>
      </w:tr>
      <w:tr w:rsidR="00A049AC" w:rsidRPr="00A049AC" w14:paraId="087CCFE4" w14:textId="77777777" w:rsidTr="00A049AC">
        <w:trPr>
          <w:trHeight w:val="176"/>
        </w:trPr>
        <w:tc>
          <w:tcPr>
            <w:tcW w:w="1872" w:type="dxa"/>
            <w:hideMark/>
          </w:tcPr>
          <w:p w14:paraId="4C8D50D7"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Internal Complaints or Disputes </w:t>
            </w:r>
            <w:r w:rsidRPr="00A049AC">
              <w:rPr>
                <w:rFonts w:eastAsia="Times New Roman" w:cs="Calibri"/>
                <w:b/>
                <w:bCs/>
                <w:lang w:val="en-AU" w:eastAsia="zh-CN" w:bidi="th-TH"/>
              </w:rPr>
              <w:t> </w:t>
            </w:r>
          </w:p>
        </w:tc>
        <w:tc>
          <w:tcPr>
            <w:tcW w:w="1803" w:type="dxa"/>
            <w:hideMark/>
          </w:tcPr>
          <w:p w14:paraId="64632B89"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val="en-AU" w:eastAsia="zh-CN" w:bidi="th-TH"/>
              </w:rPr>
              <w:t> </w:t>
            </w:r>
          </w:p>
        </w:tc>
        <w:tc>
          <w:tcPr>
            <w:tcW w:w="5626" w:type="dxa"/>
            <w:hideMark/>
          </w:tcPr>
          <w:p w14:paraId="4B8A0208" w14:textId="77777777" w:rsidR="00A049AC" w:rsidRPr="00A049AC" w:rsidRDefault="00A049AC" w:rsidP="00A049AC">
            <w:pPr>
              <w:spacing w:before="80" w:after="80"/>
              <w:textAlignment w:val="baseline"/>
              <w:rPr>
                <w:rFonts w:eastAsia="Times New Roman" w:cs="Calibri"/>
                <w:lang w:eastAsia="zh-CN" w:bidi="th-TH"/>
              </w:rPr>
            </w:pPr>
            <w:r w:rsidRPr="00A049AC">
              <w:rPr>
                <w:rFonts w:eastAsia="Times New Roman" w:cs="Calibri"/>
                <w:lang w:eastAsia="zh-CN" w:bidi="th-TH"/>
              </w:rPr>
              <w:t xml:space="preserve">Complaints or disputes relating to the internal affairs of a station. </w:t>
            </w:r>
            <w:r w:rsidRPr="00A049AC">
              <w:rPr>
                <w:rFonts w:eastAsia="Gotham Book" w:cs="Angsana New"/>
                <w:lang w:val="en-AU" w:eastAsia="zh-CN" w:bidi="th-TH"/>
              </w:rPr>
              <w:t xml:space="preserve">Internal Complaints or Disputes are not Code Complaints. </w:t>
            </w:r>
          </w:p>
        </w:tc>
      </w:tr>
      <w:tr w:rsidR="00A049AC" w:rsidRPr="00A049AC" w14:paraId="0A300CA7" w14:textId="77777777" w:rsidTr="00A049AC">
        <w:trPr>
          <w:trHeight w:val="379"/>
        </w:trPr>
        <w:tc>
          <w:tcPr>
            <w:tcW w:w="1872" w:type="dxa"/>
            <w:hideMark/>
          </w:tcPr>
          <w:p w14:paraId="37400F48"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Licensees </w:t>
            </w:r>
            <w:r w:rsidRPr="00A049AC">
              <w:rPr>
                <w:rFonts w:eastAsia="Times New Roman" w:cs="Calibri"/>
                <w:b/>
                <w:bCs/>
                <w:lang w:val="en-AU" w:eastAsia="zh-CN" w:bidi="th-TH"/>
              </w:rPr>
              <w:t> </w:t>
            </w:r>
          </w:p>
        </w:tc>
        <w:tc>
          <w:tcPr>
            <w:tcW w:w="1803" w:type="dxa"/>
            <w:hideMark/>
          </w:tcPr>
          <w:p w14:paraId="2F971280"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 </w:t>
            </w:r>
            <w:r w:rsidRPr="00A049AC">
              <w:rPr>
                <w:rFonts w:eastAsia="Times New Roman" w:cs="Calibri"/>
                <w:lang w:val="en-AU" w:eastAsia="zh-CN" w:bidi="th-TH"/>
              </w:rPr>
              <w:t> </w:t>
            </w:r>
          </w:p>
        </w:tc>
        <w:tc>
          <w:tcPr>
            <w:tcW w:w="5626" w:type="dxa"/>
            <w:hideMark/>
          </w:tcPr>
          <w:p w14:paraId="51AD8E11"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Community broadcasting licence holders that provide community broadcasting services on a not-for-profit basis and meet a purpose identified for the local community.</w:t>
            </w:r>
            <w:r w:rsidRPr="00A049AC">
              <w:rPr>
                <w:rFonts w:eastAsia="Times New Roman" w:cs="Calibri"/>
                <w:lang w:val="en-AU" w:eastAsia="zh-CN" w:bidi="th-TH"/>
              </w:rPr>
              <w:t> </w:t>
            </w:r>
          </w:p>
        </w:tc>
      </w:tr>
      <w:tr w:rsidR="00A049AC" w:rsidRPr="00A049AC" w14:paraId="61E44DD3" w14:textId="77777777" w:rsidTr="00A049AC">
        <w:trPr>
          <w:trHeight w:val="176"/>
        </w:trPr>
        <w:tc>
          <w:tcPr>
            <w:tcW w:w="1872" w:type="dxa"/>
            <w:hideMark/>
          </w:tcPr>
          <w:p w14:paraId="70621A69"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Licence Condition </w:t>
            </w:r>
            <w:r w:rsidRPr="00A049AC">
              <w:rPr>
                <w:rFonts w:eastAsia="Times New Roman" w:cs="Calibri"/>
                <w:b/>
                <w:bCs/>
                <w:lang w:val="en-AU" w:eastAsia="zh-CN" w:bidi="th-TH"/>
              </w:rPr>
              <w:t> </w:t>
            </w:r>
          </w:p>
        </w:tc>
        <w:tc>
          <w:tcPr>
            <w:tcW w:w="1803" w:type="dxa"/>
            <w:hideMark/>
          </w:tcPr>
          <w:p w14:paraId="7E9C33BD"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 </w:t>
            </w:r>
            <w:r w:rsidRPr="00A049AC">
              <w:rPr>
                <w:rFonts w:eastAsia="Times New Roman" w:cs="Calibri"/>
                <w:lang w:val="en-AU" w:eastAsia="zh-CN" w:bidi="th-TH"/>
              </w:rPr>
              <w:t> </w:t>
            </w:r>
          </w:p>
        </w:tc>
        <w:tc>
          <w:tcPr>
            <w:tcW w:w="5626" w:type="dxa"/>
            <w:hideMark/>
          </w:tcPr>
          <w:p w14:paraId="4979D4C4"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Mandatory requirements in a community broadcasting licence.</w:t>
            </w:r>
            <w:r w:rsidRPr="00A049AC">
              <w:rPr>
                <w:rFonts w:eastAsia="Times New Roman" w:cs="Calibri"/>
                <w:lang w:val="en-AU" w:eastAsia="zh-CN" w:bidi="th-TH"/>
              </w:rPr>
              <w:t> </w:t>
            </w:r>
          </w:p>
        </w:tc>
      </w:tr>
      <w:tr w:rsidR="00A049AC" w:rsidRPr="00A049AC" w14:paraId="5BD60455" w14:textId="77777777" w:rsidTr="00A049AC">
        <w:trPr>
          <w:trHeight w:val="493"/>
        </w:trPr>
        <w:tc>
          <w:tcPr>
            <w:tcW w:w="1872" w:type="dxa"/>
            <w:hideMark/>
          </w:tcPr>
          <w:p w14:paraId="0E8A83B4"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Material of Local Significance </w:t>
            </w:r>
            <w:r w:rsidRPr="00A049AC">
              <w:rPr>
                <w:rFonts w:eastAsia="Times New Roman" w:cs="Calibri"/>
                <w:b/>
                <w:bCs/>
                <w:lang w:val="en-AU" w:eastAsia="zh-CN" w:bidi="th-TH"/>
              </w:rPr>
              <w:t> </w:t>
            </w:r>
          </w:p>
        </w:tc>
        <w:tc>
          <w:tcPr>
            <w:tcW w:w="1803" w:type="dxa"/>
            <w:hideMark/>
          </w:tcPr>
          <w:p w14:paraId="72EB4104"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 </w:t>
            </w:r>
            <w:r w:rsidRPr="00A049AC">
              <w:rPr>
                <w:rFonts w:eastAsia="Times New Roman" w:cs="Calibri"/>
                <w:lang w:val="en-AU" w:eastAsia="zh-CN" w:bidi="th-TH"/>
              </w:rPr>
              <w:t> </w:t>
            </w:r>
          </w:p>
        </w:tc>
        <w:tc>
          <w:tcPr>
            <w:tcW w:w="5626" w:type="dxa"/>
            <w:hideMark/>
          </w:tcPr>
          <w:p w14:paraId="462A323C"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 xml:space="preserve">As defined in the </w:t>
            </w:r>
            <w:r w:rsidRPr="00A049AC">
              <w:rPr>
                <w:rFonts w:eastAsia="Times New Roman" w:cs="Calibri"/>
                <w:i/>
                <w:iCs/>
                <w:lang w:eastAsia="zh-CN" w:bidi="th-TH"/>
              </w:rPr>
              <w:t>Broadcasting Services Act 1992</w:t>
            </w:r>
            <w:r w:rsidRPr="00A049AC">
              <w:rPr>
                <w:rFonts w:eastAsia="Times New Roman" w:cs="Calibri"/>
                <w:lang w:eastAsia="zh-CN" w:bidi="th-TH"/>
              </w:rPr>
              <w:t>, ‘Material of Local Significance’ is hosted in our licence area, or produced in our licence area, or relates to our licence area.</w:t>
            </w:r>
            <w:r w:rsidRPr="00A049AC">
              <w:rPr>
                <w:rFonts w:eastAsia="Times New Roman" w:cs="Calibri"/>
                <w:lang w:val="en-AU" w:eastAsia="zh-CN" w:bidi="th-TH"/>
              </w:rPr>
              <w:t> </w:t>
            </w:r>
          </w:p>
        </w:tc>
      </w:tr>
      <w:tr w:rsidR="00A049AC" w:rsidRPr="00A049AC" w14:paraId="7132830E" w14:textId="77777777" w:rsidTr="00A049AC">
        <w:trPr>
          <w:trHeight w:val="396"/>
        </w:trPr>
        <w:tc>
          <w:tcPr>
            <w:tcW w:w="1872" w:type="dxa"/>
          </w:tcPr>
          <w:p w14:paraId="3C71173B" w14:textId="77777777" w:rsidR="00A049AC" w:rsidRPr="00A049AC" w:rsidRDefault="00A049AC" w:rsidP="00A049AC">
            <w:pPr>
              <w:spacing w:before="80" w:after="80"/>
              <w:textAlignment w:val="baseline"/>
              <w:rPr>
                <w:rFonts w:eastAsia="Times New Roman" w:cs="Calibri"/>
                <w:b/>
                <w:bCs/>
                <w:lang w:eastAsia="zh-CN" w:bidi="th-TH"/>
              </w:rPr>
            </w:pPr>
            <w:r w:rsidRPr="00A049AC">
              <w:rPr>
                <w:rFonts w:eastAsia="Times New Roman" w:cs="Calibri"/>
                <w:b/>
                <w:bCs/>
                <w:lang w:eastAsia="zh-CN" w:bidi="th-TH"/>
              </w:rPr>
              <w:t>News Content</w:t>
            </w:r>
          </w:p>
        </w:tc>
        <w:tc>
          <w:tcPr>
            <w:tcW w:w="1803" w:type="dxa"/>
          </w:tcPr>
          <w:p w14:paraId="599510EB" w14:textId="77777777" w:rsidR="00A049AC" w:rsidRPr="00A049AC" w:rsidRDefault="00A049AC" w:rsidP="00A049AC">
            <w:pPr>
              <w:spacing w:before="80" w:after="80"/>
              <w:textAlignment w:val="baseline"/>
              <w:rPr>
                <w:rFonts w:eastAsia="Times New Roman" w:cs="Calibri"/>
                <w:lang w:val="en-AU" w:eastAsia="zh-CN" w:bidi="th-TH"/>
              </w:rPr>
            </w:pPr>
          </w:p>
        </w:tc>
        <w:tc>
          <w:tcPr>
            <w:tcW w:w="5626" w:type="dxa"/>
          </w:tcPr>
          <w:p w14:paraId="46B6E315" w14:textId="77777777" w:rsidR="00A049AC" w:rsidRPr="00A049AC" w:rsidRDefault="00A049AC" w:rsidP="00A049AC">
            <w:pPr>
              <w:spacing w:before="80" w:after="80"/>
              <w:textAlignment w:val="baseline"/>
              <w:rPr>
                <w:rFonts w:eastAsia="Times New Roman" w:cs="Calibri"/>
                <w:lang w:eastAsia="zh-CN" w:bidi="th-TH"/>
              </w:rPr>
            </w:pPr>
            <w:r w:rsidRPr="00A049AC">
              <w:rPr>
                <w:rFonts w:eastAsia="Times New Roman" w:cs="Calibri"/>
                <w:lang w:eastAsia="zh-CN" w:bidi="th-TH"/>
              </w:rPr>
              <w:t xml:space="preserve">The news content in a news bulletin, newsbreak, news update or news flash. </w:t>
            </w:r>
          </w:p>
        </w:tc>
      </w:tr>
      <w:tr w:rsidR="00A049AC" w:rsidRPr="00A049AC" w14:paraId="594B7870" w14:textId="77777777" w:rsidTr="00A049AC">
        <w:trPr>
          <w:trHeight w:val="396"/>
        </w:trPr>
        <w:tc>
          <w:tcPr>
            <w:tcW w:w="1872" w:type="dxa"/>
            <w:hideMark/>
          </w:tcPr>
          <w:p w14:paraId="39DA958A" w14:textId="77777777" w:rsidR="00A049AC" w:rsidRPr="00A049AC" w:rsidRDefault="00A049AC" w:rsidP="00A049AC">
            <w:pPr>
              <w:spacing w:before="80" w:after="80"/>
              <w:textAlignment w:val="baseline"/>
              <w:rPr>
                <w:rFonts w:eastAsia="Times New Roman" w:cs="Times New Roman"/>
                <w:b/>
                <w:bCs/>
                <w:lang w:val="en-AU" w:eastAsia="zh-CN" w:bidi="th-TH"/>
              </w:rPr>
            </w:pPr>
            <w:r w:rsidRPr="00A049AC">
              <w:rPr>
                <w:rFonts w:eastAsia="Times New Roman" w:cs="Calibri"/>
                <w:b/>
                <w:bCs/>
                <w:lang w:eastAsia="zh-CN" w:bidi="th-TH"/>
              </w:rPr>
              <w:t>Ombudsman </w:t>
            </w:r>
            <w:r w:rsidRPr="00A049AC">
              <w:rPr>
                <w:rFonts w:eastAsia="Times New Roman" w:cs="Calibri"/>
                <w:b/>
                <w:bCs/>
                <w:lang w:val="en-AU" w:eastAsia="zh-CN" w:bidi="th-TH"/>
              </w:rPr>
              <w:t> </w:t>
            </w:r>
          </w:p>
        </w:tc>
        <w:tc>
          <w:tcPr>
            <w:tcW w:w="1803" w:type="dxa"/>
            <w:hideMark/>
          </w:tcPr>
          <w:p w14:paraId="11A7A6E1"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val="en-AU" w:eastAsia="zh-CN" w:bidi="th-TH"/>
              </w:rPr>
              <w:t> </w:t>
            </w:r>
          </w:p>
        </w:tc>
        <w:tc>
          <w:tcPr>
            <w:tcW w:w="5626" w:type="dxa"/>
            <w:hideMark/>
          </w:tcPr>
          <w:p w14:paraId="67B9ADBF" w14:textId="77777777" w:rsidR="00A049AC" w:rsidRPr="00A049AC" w:rsidRDefault="00A049AC" w:rsidP="00A049AC">
            <w:pPr>
              <w:spacing w:before="80" w:after="80"/>
              <w:textAlignment w:val="baseline"/>
              <w:rPr>
                <w:rFonts w:eastAsia="Times New Roman" w:cs="Times New Roman"/>
                <w:lang w:val="en-AU" w:eastAsia="zh-CN" w:bidi="th-TH"/>
              </w:rPr>
            </w:pPr>
            <w:r w:rsidRPr="00A049AC">
              <w:rPr>
                <w:rFonts w:eastAsia="Times New Roman" w:cs="Calibri"/>
                <w:lang w:eastAsia="zh-CN" w:bidi="th-TH"/>
              </w:rPr>
              <w:t>An impartial investigator usually appointed by government to investigate complaints and resolve them through mediation and recommendations.</w:t>
            </w:r>
            <w:r w:rsidRPr="00A049AC">
              <w:rPr>
                <w:rFonts w:eastAsia="Times New Roman" w:cs="Calibri"/>
                <w:lang w:val="en-AU" w:eastAsia="zh-CN" w:bidi="th-TH"/>
              </w:rPr>
              <w:t> </w:t>
            </w:r>
          </w:p>
        </w:tc>
      </w:tr>
      <w:tr w:rsidR="00A049AC" w:rsidRPr="00A049AC" w14:paraId="5D94D43C" w14:textId="77777777" w:rsidTr="00A049AC">
        <w:trPr>
          <w:trHeight w:val="396"/>
        </w:trPr>
        <w:tc>
          <w:tcPr>
            <w:tcW w:w="1872" w:type="dxa"/>
          </w:tcPr>
          <w:p w14:paraId="3F584AC9" w14:textId="77777777" w:rsidR="00A049AC" w:rsidRPr="00A049AC" w:rsidRDefault="00A049AC" w:rsidP="00A049AC">
            <w:pPr>
              <w:spacing w:before="80" w:after="80"/>
              <w:textAlignment w:val="baseline"/>
              <w:rPr>
                <w:rFonts w:eastAsia="Times New Roman" w:cs="Calibri"/>
                <w:b/>
                <w:bCs/>
                <w:lang w:eastAsia="zh-CN" w:bidi="th-TH"/>
              </w:rPr>
            </w:pPr>
            <w:r w:rsidRPr="00A049AC">
              <w:rPr>
                <w:rFonts w:eastAsia="Times New Roman" w:cs="Calibri"/>
                <w:b/>
                <w:bCs/>
                <w:lang w:eastAsia="zh-CN" w:bidi="th-TH"/>
              </w:rPr>
              <w:t>“We”, “Our”, “Licensee”</w:t>
            </w:r>
          </w:p>
        </w:tc>
        <w:tc>
          <w:tcPr>
            <w:tcW w:w="1803" w:type="dxa"/>
          </w:tcPr>
          <w:p w14:paraId="3939E2A7" w14:textId="77777777" w:rsidR="00A049AC" w:rsidRPr="00A049AC" w:rsidRDefault="00A049AC" w:rsidP="00A049AC">
            <w:pPr>
              <w:spacing w:before="80" w:after="80"/>
              <w:textAlignment w:val="baseline"/>
              <w:rPr>
                <w:rFonts w:eastAsia="Times New Roman" w:cs="Calibri"/>
                <w:lang w:val="en-AU" w:eastAsia="zh-CN" w:bidi="th-TH"/>
              </w:rPr>
            </w:pPr>
            <w:r w:rsidRPr="00A049AC">
              <w:rPr>
                <w:rFonts w:eastAsia="Times New Roman" w:cs="Calibri"/>
                <w:lang w:val="en-AU" w:eastAsia="zh-CN" w:bidi="th-TH"/>
              </w:rPr>
              <w:t> </w:t>
            </w:r>
          </w:p>
        </w:tc>
        <w:tc>
          <w:tcPr>
            <w:tcW w:w="5626" w:type="dxa"/>
          </w:tcPr>
          <w:p w14:paraId="7CB8EE24" w14:textId="77777777" w:rsidR="00A049AC" w:rsidRPr="00A049AC" w:rsidRDefault="00A049AC" w:rsidP="00A049AC">
            <w:pPr>
              <w:spacing w:before="80" w:after="80"/>
              <w:textAlignment w:val="baseline"/>
              <w:rPr>
                <w:rFonts w:eastAsia="Times New Roman" w:cs="Calibri"/>
                <w:lang w:eastAsia="zh-CN" w:bidi="th-TH"/>
              </w:rPr>
            </w:pPr>
            <w:r w:rsidRPr="00A049AC">
              <w:rPr>
                <w:rFonts w:eastAsia="Times New Roman" w:cs="Calibri"/>
                <w:lang w:eastAsia="zh-CN" w:bidi="th-TH"/>
              </w:rPr>
              <w:t>Community radio broadcasters allocated a community radio broadcasting licence (including a temporary community broadcasting licence).</w:t>
            </w:r>
          </w:p>
        </w:tc>
      </w:tr>
      <w:tr w:rsidR="00A049AC" w:rsidRPr="00A049AC" w14:paraId="4C5287FF" w14:textId="77777777" w:rsidTr="00A049AC">
        <w:trPr>
          <w:trHeight w:val="396"/>
        </w:trPr>
        <w:tc>
          <w:tcPr>
            <w:tcW w:w="1872" w:type="dxa"/>
          </w:tcPr>
          <w:p w14:paraId="319EF710" w14:textId="77777777" w:rsidR="00A049AC" w:rsidRPr="00A049AC" w:rsidRDefault="00A049AC" w:rsidP="00A049AC">
            <w:pPr>
              <w:spacing w:before="80" w:after="80"/>
              <w:textAlignment w:val="baseline"/>
              <w:rPr>
                <w:rFonts w:eastAsia="Times New Roman" w:cs="Calibri"/>
                <w:b/>
                <w:bCs/>
                <w:lang w:eastAsia="zh-CN" w:bidi="th-TH"/>
              </w:rPr>
            </w:pPr>
            <w:r w:rsidRPr="00A049AC">
              <w:rPr>
                <w:rFonts w:eastAsia="Times New Roman" w:cs="Calibri"/>
                <w:b/>
                <w:bCs/>
                <w:lang w:eastAsia="zh-CN" w:bidi="th-TH"/>
              </w:rPr>
              <w:t>Workers</w:t>
            </w:r>
          </w:p>
        </w:tc>
        <w:tc>
          <w:tcPr>
            <w:tcW w:w="1803" w:type="dxa"/>
          </w:tcPr>
          <w:p w14:paraId="3A78DE8E" w14:textId="77777777" w:rsidR="00A049AC" w:rsidRPr="00A049AC" w:rsidRDefault="00A049AC" w:rsidP="00A049AC">
            <w:pPr>
              <w:spacing w:before="80" w:after="80"/>
              <w:textAlignment w:val="baseline"/>
              <w:rPr>
                <w:rFonts w:eastAsia="Times New Roman" w:cs="Calibri"/>
                <w:lang w:val="en-AU" w:eastAsia="zh-CN" w:bidi="th-TH"/>
              </w:rPr>
            </w:pPr>
            <w:r w:rsidRPr="00A049AC">
              <w:rPr>
                <w:rFonts w:eastAsia="Times New Roman" w:cs="Calibri"/>
                <w:lang w:val="en-AU" w:eastAsia="zh-CN" w:bidi="th-TH"/>
              </w:rPr>
              <w:t> </w:t>
            </w:r>
          </w:p>
        </w:tc>
        <w:tc>
          <w:tcPr>
            <w:tcW w:w="5626" w:type="dxa"/>
          </w:tcPr>
          <w:p w14:paraId="49FEBAD6" w14:textId="77777777" w:rsidR="00A049AC" w:rsidRPr="00A049AC" w:rsidRDefault="00A049AC" w:rsidP="00A049AC">
            <w:pPr>
              <w:spacing w:before="80" w:after="80"/>
              <w:textAlignment w:val="baseline"/>
              <w:rPr>
                <w:rFonts w:eastAsia="Times New Roman" w:cs="Calibri"/>
                <w:lang w:eastAsia="zh-CN" w:bidi="th-TH"/>
              </w:rPr>
            </w:pPr>
            <w:r w:rsidRPr="00A049AC">
              <w:rPr>
                <w:rFonts w:eastAsia="Times New Roman" w:cs="Calibri"/>
                <w:lang w:eastAsia="zh-CN" w:bidi="th-TH"/>
              </w:rPr>
              <w:t>All people who work at a community radio broadcaster in any capacity, whether paid (including employees and contractors), or unpaid (including volunteers).</w:t>
            </w:r>
          </w:p>
        </w:tc>
      </w:tr>
    </w:tbl>
    <w:p w14:paraId="15381CD4" w14:textId="77777777" w:rsidR="00A049AC" w:rsidRPr="00A049AC" w:rsidRDefault="00A049AC" w:rsidP="00A049AC">
      <w:pPr>
        <w:spacing w:after="0" w:line="240" w:lineRule="auto"/>
        <w:textAlignment w:val="baseline"/>
        <w:rPr>
          <w:rFonts w:eastAsia="Times New Roman" w:cs="Segoe UI"/>
          <w:lang w:val="en-AU" w:eastAsia="zh-CN" w:bidi="th-TH"/>
        </w:rPr>
      </w:pPr>
      <w:r w:rsidRPr="00A049AC">
        <w:rPr>
          <w:rFonts w:eastAsia="Times New Roman" w:cs="Calibri"/>
          <w:lang w:val="en-AU" w:eastAsia="zh-CN" w:bidi="th-TH"/>
        </w:rPr>
        <w:t> </w:t>
      </w:r>
      <w:r w:rsidRPr="00A049AC">
        <w:rPr>
          <w:rFonts w:eastAsia="Times New Roman" w:cs="Calibri"/>
          <w:lang w:val="en-AU" w:eastAsia="zh-CN" w:bidi="th-TH"/>
        </w:rPr>
        <w:br/>
        <w:t> </w:t>
      </w:r>
      <w:r w:rsidRPr="00A049AC">
        <w:rPr>
          <w:rFonts w:eastAsia="Times New Roman" w:cs="Calibri"/>
          <w:lang w:val="en-AU" w:eastAsia="zh-CN" w:bidi="th-TH"/>
        </w:rPr>
        <w:br/>
        <w:t> </w:t>
      </w:r>
    </w:p>
    <w:p w14:paraId="514FD8DA" w14:textId="77777777" w:rsidR="00A049AC" w:rsidRPr="00E6718E" w:rsidRDefault="00A049AC" w:rsidP="00A049AC">
      <w:pPr>
        <w:keepNext/>
        <w:keepLines/>
        <w:spacing w:before="240" w:afterLines="40" w:after="96" w:line="240" w:lineRule="auto"/>
        <w:outlineLvl w:val="0"/>
        <w:rPr>
          <w:rFonts w:eastAsia="SimHei" w:cs="Angsana New"/>
          <w:color w:val="4508F5"/>
          <w:sz w:val="32"/>
          <w:szCs w:val="32"/>
          <w:lang w:val="en-AU"/>
        </w:rPr>
      </w:pPr>
      <w:r w:rsidRPr="00E6718E">
        <w:rPr>
          <w:rFonts w:eastAsia="SimHei" w:cs="Angsana New"/>
          <w:color w:val="4508F5"/>
          <w:sz w:val="32"/>
          <w:szCs w:val="32"/>
          <w:lang w:val="en-AU"/>
        </w:rPr>
        <w:lastRenderedPageBreak/>
        <w:t>Guiding Principles</w:t>
      </w:r>
    </w:p>
    <w:p w14:paraId="7F3EFF5B" w14:textId="77777777" w:rsidR="00A049AC" w:rsidRPr="00A049AC" w:rsidRDefault="00A049AC" w:rsidP="00A049AC">
      <w:pPr>
        <w:spacing w:afterLines="40" w:after="96" w:line="240" w:lineRule="auto"/>
        <w:jc w:val="both"/>
        <w:rPr>
          <w:rFonts w:eastAsia="Gotham Book" w:cs="Angsana New"/>
          <w:sz w:val="19"/>
          <w:szCs w:val="19"/>
        </w:rPr>
      </w:pPr>
      <w:r w:rsidRPr="00A049AC">
        <w:rPr>
          <w:rFonts w:eastAsia="Gotham Book" w:cs="Angsana New"/>
          <w:sz w:val="19"/>
          <w:szCs w:val="19"/>
        </w:rPr>
        <w:t>Community broadcasters are united by a set of Guiding Principles:</w:t>
      </w:r>
    </w:p>
    <w:p w14:paraId="2ED72FEF" w14:textId="77777777" w:rsidR="00A049AC" w:rsidRPr="00A049AC" w:rsidRDefault="00A049AC" w:rsidP="00A049AC">
      <w:pPr>
        <w:spacing w:afterLines="40" w:after="96" w:line="240" w:lineRule="auto"/>
        <w:jc w:val="both"/>
        <w:rPr>
          <w:rFonts w:eastAsia="Gotham Book" w:cs="Angsana New"/>
          <w:sz w:val="19"/>
          <w:szCs w:val="19"/>
        </w:rPr>
      </w:pPr>
      <w:r w:rsidRPr="00A049AC">
        <w:rPr>
          <w:rFonts w:eastAsia="Gotham Book" w:cs="Angsana New"/>
          <w:noProof/>
          <w:sz w:val="19"/>
          <w:szCs w:val="19"/>
        </w:rPr>
        <w:drawing>
          <wp:inline distT="0" distB="0" distL="0" distR="0" wp14:anchorId="56622A48" wp14:editId="567992AF">
            <wp:extent cx="5486400" cy="5177155"/>
            <wp:effectExtent l="19050" t="0" r="38100" b="0"/>
            <wp:docPr id="3" name="Diagram 3" descr="A box of text that states the Guiding Principl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056B0A1" w14:textId="77777777" w:rsidR="00A049AC" w:rsidRPr="00A049AC" w:rsidRDefault="00A049AC" w:rsidP="00A049AC">
      <w:pPr>
        <w:spacing w:afterLines="40" w:after="96" w:line="240" w:lineRule="auto"/>
        <w:jc w:val="both"/>
        <w:rPr>
          <w:rFonts w:eastAsia="Gotham Book" w:cs="Angsana New"/>
          <w:sz w:val="19"/>
          <w:szCs w:val="19"/>
        </w:rPr>
      </w:pPr>
    </w:p>
    <w:p w14:paraId="68C2CAEE" w14:textId="77777777" w:rsidR="00A049AC" w:rsidRPr="00A049AC" w:rsidRDefault="00A049AC" w:rsidP="00A049AC">
      <w:pPr>
        <w:spacing w:afterLines="40" w:after="96" w:line="240" w:lineRule="auto"/>
        <w:jc w:val="both"/>
        <w:rPr>
          <w:rFonts w:eastAsia="Gotham Book" w:cs="Angsana New"/>
          <w:sz w:val="19"/>
          <w:szCs w:val="19"/>
        </w:rPr>
      </w:pPr>
    </w:p>
    <w:p w14:paraId="13F00061" w14:textId="77777777" w:rsidR="00A049AC" w:rsidRPr="00A049AC" w:rsidRDefault="00A049AC" w:rsidP="00A049AC">
      <w:pPr>
        <w:spacing w:afterLines="40" w:after="96" w:line="240" w:lineRule="auto"/>
        <w:jc w:val="both"/>
        <w:rPr>
          <w:rFonts w:eastAsia="Gotham Book" w:cs="Angsana New"/>
          <w:sz w:val="19"/>
          <w:szCs w:val="19"/>
        </w:rPr>
      </w:pPr>
    </w:p>
    <w:p w14:paraId="794B3CA3" w14:textId="77777777" w:rsidR="00A049AC" w:rsidRPr="00A049AC" w:rsidRDefault="00A049AC" w:rsidP="00A049AC">
      <w:pPr>
        <w:spacing w:afterLines="40" w:after="96" w:line="240" w:lineRule="auto"/>
        <w:jc w:val="both"/>
        <w:rPr>
          <w:rFonts w:eastAsia="Gotham Book" w:cs="Angsana New"/>
          <w:sz w:val="19"/>
          <w:szCs w:val="19"/>
        </w:rPr>
      </w:pPr>
    </w:p>
    <w:p w14:paraId="64A5AE5D" w14:textId="77777777" w:rsidR="00052E8C" w:rsidRDefault="00052E8C" w:rsidP="00A049AC">
      <w:pPr>
        <w:spacing w:after="0" w:line="240" w:lineRule="auto"/>
        <w:textAlignment w:val="baseline"/>
        <w:rPr>
          <w:rFonts w:eastAsia="Times New Roman" w:cs="Calibri"/>
          <w:lang w:val="en-AU" w:eastAsia="zh-CN" w:bidi="th-TH"/>
        </w:rPr>
      </w:pPr>
    </w:p>
    <w:p w14:paraId="1A74A9F1" w14:textId="77777777" w:rsidR="00052E8C" w:rsidRDefault="00052E8C" w:rsidP="00A049AC">
      <w:pPr>
        <w:spacing w:after="0" w:line="240" w:lineRule="auto"/>
        <w:textAlignment w:val="baseline"/>
        <w:rPr>
          <w:rFonts w:eastAsia="Times New Roman" w:cs="Calibri"/>
          <w:lang w:val="en-AU" w:eastAsia="zh-CN" w:bidi="th-TH"/>
        </w:rPr>
      </w:pPr>
    </w:p>
    <w:p w14:paraId="3A528384" w14:textId="77777777" w:rsidR="00052E8C" w:rsidRDefault="00052E8C" w:rsidP="00A049AC">
      <w:pPr>
        <w:spacing w:after="0" w:line="240" w:lineRule="auto"/>
        <w:textAlignment w:val="baseline"/>
        <w:rPr>
          <w:rFonts w:eastAsia="Times New Roman" w:cs="Calibri"/>
          <w:lang w:val="en-AU" w:eastAsia="zh-CN" w:bidi="th-TH"/>
        </w:rPr>
      </w:pPr>
    </w:p>
    <w:p w14:paraId="3D609877" w14:textId="77777777" w:rsidR="00052E8C" w:rsidRDefault="00052E8C" w:rsidP="00A049AC">
      <w:pPr>
        <w:spacing w:after="0" w:line="240" w:lineRule="auto"/>
        <w:textAlignment w:val="baseline"/>
        <w:rPr>
          <w:rFonts w:eastAsia="Times New Roman" w:cs="Calibri"/>
          <w:lang w:val="en-AU" w:eastAsia="zh-CN" w:bidi="th-TH"/>
        </w:rPr>
      </w:pPr>
    </w:p>
    <w:p w14:paraId="6CD1089D" w14:textId="77777777" w:rsidR="00052E8C" w:rsidRDefault="00052E8C" w:rsidP="00A049AC">
      <w:pPr>
        <w:spacing w:after="0" w:line="240" w:lineRule="auto"/>
        <w:textAlignment w:val="baseline"/>
        <w:rPr>
          <w:rFonts w:eastAsia="Times New Roman" w:cs="Calibri"/>
          <w:lang w:val="en-AU" w:eastAsia="zh-CN" w:bidi="th-TH"/>
        </w:rPr>
      </w:pPr>
    </w:p>
    <w:p w14:paraId="1B9AC94C" w14:textId="77777777" w:rsidR="00052E8C" w:rsidRDefault="00052E8C" w:rsidP="00A049AC">
      <w:pPr>
        <w:spacing w:after="0" w:line="240" w:lineRule="auto"/>
        <w:textAlignment w:val="baseline"/>
        <w:rPr>
          <w:rFonts w:eastAsia="Times New Roman" w:cs="Calibri"/>
          <w:lang w:val="en-AU" w:eastAsia="zh-CN" w:bidi="th-TH"/>
        </w:rPr>
      </w:pPr>
    </w:p>
    <w:p w14:paraId="6FDF6CE5" w14:textId="77777777" w:rsidR="00052E8C" w:rsidRDefault="00052E8C" w:rsidP="00A049AC">
      <w:pPr>
        <w:spacing w:after="0" w:line="240" w:lineRule="auto"/>
        <w:textAlignment w:val="baseline"/>
        <w:rPr>
          <w:rFonts w:eastAsia="Times New Roman" w:cs="Calibri"/>
          <w:lang w:val="en-AU" w:eastAsia="zh-CN" w:bidi="th-TH"/>
        </w:rPr>
      </w:pPr>
    </w:p>
    <w:p w14:paraId="5C9A22F6" w14:textId="77777777" w:rsidR="00052E8C" w:rsidRDefault="00052E8C" w:rsidP="00A049AC">
      <w:pPr>
        <w:spacing w:after="0" w:line="240" w:lineRule="auto"/>
        <w:textAlignment w:val="baseline"/>
        <w:rPr>
          <w:rFonts w:eastAsia="Times New Roman" w:cs="Calibri"/>
          <w:lang w:val="en-AU" w:eastAsia="zh-CN" w:bidi="th-TH"/>
        </w:rPr>
      </w:pPr>
    </w:p>
    <w:p w14:paraId="3B0294B6" w14:textId="77777777" w:rsidR="00052E8C" w:rsidRDefault="00052E8C" w:rsidP="00A049AC">
      <w:pPr>
        <w:spacing w:after="0" w:line="240" w:lineRule="auto"/>
        <w:textAlignment w:val="baseline"/>
        <w:rPr>
          <w:rFonts w:eastAsia="Times New Roman" w:cs="Calibri"/>
          <w:lang w:val="en-AU" w:eastAsia="zh-CN" w:bidi="th-TH"/>
        </w:rPr>
      </w:pPr>
    </w:p>
    <w:p w14:paraId="15726223" w14:textId="77777777" w:rsidR="00052E8C" w:rsidRDefault="00052E8C" w:rsidP="00A049AC">
      <w:pPr>
        <w:spacing w:after="0" w:line="240" w:lineRule="auto"/>
        <w:textAlignment w:val="baseline"/>
        <w:rPr>
          <w:rFonts w:eastAsia="Times New Roman" w:cs="Calibri"/>
          <w:lang w:val="en-AU" w:eastAsia="zh-CN" w:bidi="th-TH"/>
        </w:rPr>
      </w:pPr>
    </w:p>
    <w:p w14:paraId="01DC0368" w14:textId="77777777" w:rsidR="00052E8C" w:rsidRDefault="00052E8C" w:rsidP="00A049AC">
      <w:pPr>
        <w:spacing w:after="0" w:line="240" w:lineRule="auto"/>
        <w:textAlignment w:val="baseline"/>
        <w:rPr>
          <w:rFonts w:eastAsia="Times New Roman" w:cs="Calibri"/>
          <w:lang w:val="en-AU" w:eastAsia="zh-CN" w:bidi="th-TH"/>
        </w:rPr>
      </w:pPr>
    </w:p>
    <w:p w14:paraId="2752C5E2" w14:textId="77777777" w:rsidR="00052E8C" w:rsidRPr="00D3474C" w:rsidRDefault="00A049AC" w:rsidP="00052E8C">
      <w:pPr>
        <w:spacing w:afterLines="40" w:after="96"/>
        <w:jc w:val="both"/>
        <w:rPr>
          <w:rFonts w:eastAsia="Gotham Book" w:cs="Angsana New"/>
          <w:color w:val="4508F5"/>
          <w:sz w:val="44"/>
          <w:szCs w:val="44"/>
          <w:lang w:val="en-AU"/>
        </w:rPr>
      </w:pPr>
      <w:r w:rsidRPr="00D3474C">
        <w:rPr>
          <w:rFonts w:eastAsia="Times New Roman" w:cs="Calibri"/>
          <w:color w:val="4508F5"/>
          <w:lang w:val="en-AU" w:eastAsia="zh-CN" w:bidi="th-TH"/>
        </w:rPr>
        <w:lastRenderedPageBreak/>
        <w:t> </w:t>
      </w:r>
      <w:r w:rsidR="00052E8C" w:rsidRPr="00D3474C">
        <w:rPr>
          <w:rFonts w:eastAsia="Gotham Book" w:cs="Angsana New"/>
          <w:color w:val="4508F5"/>
          <w:sz w:val="44"/>
          <w:szCs w:val="44"/>
          <w:lang w:val="en-AU"/>
        </w:rPr>
        <w:t>1</w:t>
      </w:r>
    </w:p>
    <w:p w14:paraId="2D7E304A" w14:textId="77777777" w:rsidR="00052E8C" w:rsidRPr="00052E8C" w:rsidRDefault="00052E8C" w:rsidP="00052E8C">
      <w:pPr>
        <w:spacing w:afterLines="40" w:after="96" w:line="240" w:lineRule="auto"/>
        <w:ind w:right="3520"/>
        <w:jc w:val="both"/>
        <w:rPr>
          <w:rFonts w:eastAsia="Gotham Book" w:cs="Angsana New"/>
          <w:i/>
          <w:iCs/>
          <w:color w:val="000000"/>
          <w:sz w:val="19"/>
          <w:szCs w:val="19"/>
          <w:lang w:val="en-AU"/>
        </w:rPr>
      </w:pPr>
    </w:p>
    <w:p w14:paraId="5D0F61C5" w14:textId="77777777" w:rsidR="00052E8C" w:rsidRPr="00481E6E" w:rsidRDefault="00052E8C" w:rsidP="00052E8C">
      <w:pPr>
        <w:spacing w:afterLines="40" w:after="96" w:line="240" w:lineRule="auto"/>
        <w:ind w:right="3520"/>
        <w:jc w:val="both"/>
        <w:rPr>
          <w:rFonts w:eastAsia="Gotham Book" w:cs="Angsana New"/>
          <w:color w:val="000000"/>
          <w:sz w:val="19"/>
          <w:szCs w:val="19"/>
          <w:lang w:val="en-AU"/>
        </w:rPr>
      </w:pPr>
      <w:r w:rsidRPr="00481E6E">
        <w:rPr>
          <w:rFonts w:eastAsia="Gotham Book" w:cs="Angsana New"/>
          <w:color w:val="000000"/>
          <w:sz w:val="19"/>
          <w:szCs w:val="19"/>
          <w:lang w:val="en-AU"/>
        </w:rPr>
        <w:t>This code outlines how the Codes are applied.</w:t>
      </w:r>
    </w:p>
    <w:p w14:paraId="3226A912" w14:textId="77777777" w:rsidR="00052E8C" w:rsidRPr="00052E8C" w:rsidRDefault="00052E8C" w:rsidP="00052E8C">
      <w:pPr>
        <w:spacing w:afterLines="40" w:after="96" w:line="240" w:lineRule="auto"/>
        <w:jc w:val="both"/>
        <w:rPr>
          <w:rFonts w:eastAsia="Gotham Book" w:cs="Angsana New"/>
          <w:i/>
          <w:iCs/>
          <w:color w:val="000000"/>
          <w:sz w:val="19"/>
          <w:szCs w:val="19"/>
          <w:lang w:val="en-AU"/>
        </w:rPr>
      </w:pPr>
    </w:p>
    <w:p w14:paraId="1030DD9A" w14:textId="77777777" w:rsidR="00052E8C" w:rsidRPr="00052E8C" w:rsidRDefault="00052E8C" w:rsidP="00052E8C">
      <w:pPr>
        <w:spacing w:afterLines="40" w:after="96" w:line="240" w:lineRule="auto"/>
        <w:jc w:val="both"/>
        <w:rPr>
          <w:rFonts w:eastAsia="Gotham Book" w:cs="Angsana New"/>
          <w:i/>
          <w:iCs/>
          <w:color w:val="000000"/>
          <w:sz w:val="19"/>
          <w:szCs w:val="19"/>
          <w:lang w:val="en-AU"/>
        </w:rPr>
      </w:pPr>
    </w:p>
    <w:p w14:paraId="3DB20A0D" w14:textId="77777777" w:rsidR="00052E8C" w:rsidRPr="00052E8C" w:rsidRDefault="00052E8C" w:rsidP="00052E8C">
      <w:pPr>
        <w:spacing w:afterLines="40" w:after="96" w:line="240" w:lineRule="auto"/>
        <w:jc w:val="both"/>
        <w:rPr>
          <w:rFonts w:eastAsia="Gotham Book" w:cs="Angsana New"/>
          <w:i/>
          <w:iCs/>
          <w:color w:val="000000"/>
          <w:sz w:val="19"/>
          <w:szCs w:val="19"/>
          <w:lang w:val="en-AU"/>
        </w:rPr>
      </w:pPr>
    </w:p>
    <w:p w14:paraId="72387BE5" w14:textId="77777777" w:rsidR="00052E8C" w:rsidRPr="00D3474C" w:rsidRDefault="00052E8C" w:rsidP="00052E8C">
      <w:pPr>
        <w:spacing w:afterLines="40" w:after="96" w:line="240" w:lineRule="auto"/>
        <w:jc w:val="both"/>
        <w:rPr>
          <w:rFonts w:eastAsia="Gotham Book" w:cs="Angsana New"/>
          <w:color w:val="4508F5"/>
          <w:sz w:val="24"/>
          <w:szCs w:val="24"/>
        </w:rPr>
      </w:pPr>
      <w:r w:rsidRPr="00D3474C">
        <w:rPr>
          <w:rFonts w:eastAsia="Gotham Book" w:cs="Angsana New"/>
          <w:color w:val="4508F5"/>
          <w:sz w:val="24"/>
          <w:szCs w:val="24"/>
          <w:lang w:val="en-AU"/>
        </w:rPr>
        <w:t xml:space="preserve">CODE 1: </w:t>
      </w:r>
      <w:r w:rsidRPr="00D3474C">
        <w:rPr>
          <w:rFonts w:eastAsia="Gotham Book" w:cs="Angsana New"/>
          <w:color w:val="4508F5"/>
          <w:sz w:val="24"/>
          <w:szCs w:val="24"/>
        </w:rPr>
        <w:t>Application</w:t>
      </w:r>
    </w:p>
    <w:p w14:paraId="7BF604F6" w14:textId="77777777" w:rsidR="00052E8C" w:rsidRPr="00052E8C" w:rsidRDefault="00052E8C" w:rsidP="00052E8C">
      <w:pPr>
        <w:spacing w:afterLines="40" w:after="96" w:line="240" w:lineRule="auto"/>
        <w:jc w:val="both"/>
        <w:rPr>
          <w:rFonts w:eastAsia="Gotham Book" w:cs="Angsana New"/>
          <w:color w:val="005F7C"/>
          <w:sz w:val="24"/>
          <w:szCs w:val="24"/>
        </w:rPr>
      </w:pPr>
    </w:p>
    <w:p w14:paraId="28294C7A" w14:textId="77777777" w:rsidR="00052E8C" w:rsidRPr="00052E8C" w:rsidRDefault="00052E8C" w:rsidP="00052E8C">
      <w:pPr>
        <w:spacing w:afterLines="40" w:after="96" w:line="240" w:lineRule="auto"/>
        <w:ind w:left="426" w:hanging="426"/>
        <w:rPr>
          <w:rFonts w:eastAsia="Gotham Book" w:cs="Angsana New"/>
          <w:sz w:val="19"/>
          <w:szCs w:val="19"/>
        </w:rPr>
      </w:pPr>
      <w:r w:rsidRPr="00052E8C">
        <w:rPr>
          <w:rFonts w:eastAsia="Gotham Book" w:cs="Angsana New"/>
          <w:sz w:val="19"/>
          <w:szCs w:val="19"/>
        </w:rPr>
        <w:t>1.1 The Community Radio Broadcasting Codes of Practice apply to all community broadcasters allocated a community radio broadcasting licence.</w:t>
      </w:r>
    </w:p>
    <w:p w14:paraId="5367A894" w14:textId="77777777" w:rsidR="00052E8C" w:rsidRPr="00052E8C" w:rsidRDefault="00052E8C" w:rsidP="00052E8C">
      <w:pPr>
        <w:spacing w:afterLines="40" w:after="96" w:line="240" w:lineRule="auto"/>
        <w:ind w:left="426" w:hanging="426"/>
        <w:rPr>
          <w:rFonts w:eastAsia="Gotham Book" w:cs="Angsana New"/>
          <w:sz w:val="19"/>
          <w:szCs w:val="19"/>
        </w:rPr>
      </w:pPr>
      <w:r w:rsidRPr="00052E8C">
        <w:rPr>
          <w:rFonts w:eastAsia="Gotham Book" w:cs="Angsana New"/>
          <w:sz w:val="19"/>
          <w:szCs w:val="19"/>
        </w:rPr>
        <w:t xml:space="preserve">1.2 We must comply with the Codes, but a failure to comply will not be a breach of the Codes </w:t>
      </w:r>
      <w:proofErr w:type="gramStart"/>
      <w:r w:rsidRPr="00052E8C">
        <w:rPr>
          <w:rFonts w:eastAsia="Gotham Book" w:cs="Angsana New"/>
          <w:sz w:val="19"/>
          <w:szCs w:val="19"/>
        </w:rPr>
        <w:t>provided that</w:t>
      </w:r>
      <w:proofErr w:type="gramEnd"/>
      <w:r w:rsidRPr="00052E8C">
        <w:rPr>
          <w:rFonts w:eastAsia="Gotham Book" w:cs="Angsana New"/>
          <w:sz w:val="19"/>
          <w:szCs w:val="19"/>
        </w:rPr>
        <w:t xml:space="preserve"> we took reasonable precautions and exercised due diligence, and the non-compliance was:</w:t>
      </w:r>
    </w:p>
    <w:p w14:paraId="4ABB21D0"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rPr>
        <w:t xml:space="preserve">a) in respect of a minor, peripheral, incidental or trivial matter; or </w:t>
      </w:r>
    </w:p>
    <w:p w14:paraId="080CFF8F"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rPr>
        <w:t>b) due to an act or failure to act of another person which was outside of our control, or an accident, technical/engineering issue, or some other cause, which was outside our control.</w:t>
      </w:r>
    </w:p>
    <w:p w14:paraId="75B4C000" w14:textId="77777777" w:rsidR="00052E8C" w:rsidRPr="00052E8C" w:rsidRDefault="00052E8C" w:rsidP="00052E8C">
      <w:pPr>
        <w:spacing w:afterLines="40" w:after="96" w:line="240" w:lineRule="auto"/>
        <w:ind w:left="426" w:hanging="426"/>
        <w:rPr>
          <w:rFonts w:eastAsia="Gotham Book" w:cs="Angsana New"/>
          <w:sz w:val="19"/>
          <w:szCs w:val="19"/>
        </w:rPr>
      </w:pPr>
      <w:r w:rsidRPr="00052E8C">
        <w:rPr>
          <w:rFonts w:eastAsia="Gotham Book" w:cs="Angsana New"/>
          <w:sz w:val="19"/>
          <w:szCs w:val="19"/>
        </w:rPr>
        <w:t>1.3 We will broadcast an on-air announcement at least once a week that contains information about the Codes, a short description of matters covered by the Codes and where listeners can get a copy. A copy of the Codes will also be made accessible via our website (or via our social media page if no website exists).</w:t>
      </w:r>
    </w:p>
    <w:p w14:paraId="3236C2E7" w14:textId="77777777" w:rsidR="00052E8C" w:rsidRPr="00052E8C" w:rsidRDefault="00052E8C" w:rsidP="00052E8C">
      <w:pPr>
        <w:spacing w:afterLines="40" w:after="96" w:line="240" w:lineRule="auto"/>
        <w:ind w:left="426" w:hanging="426"/>
        <w:rPr>
          <w:rFonts w:eastAsia="Gotham Book" w:cs="Angsana New"/>
          <w:sz w:val="19"/>
          <w:szCs w:val="19"/>
        </w:rPr>
      </w:pPr>
      <w:r w:rsidRPr="00052E8C">
        <w:rPr>
          <w:rFonts w:eastAsia="Gotham Book" w:cs="Angsana New"/>
          <w:sz w:val="19"/>
          <w:szCs w:val="19"/>
        </w:rPr>
        <w:t xml:space="preserve">1.4 The community radio sector, as coordinated by the sector organisation representing </w:t>
      </w:r>
      <w:proofErr w:type="gramStart"/>
      <w:r w:rsidRPr="00052E8C">
        <w:rPr>
          <w:rFonts w:eastAsia="Gotham Book" w:cs="Angsana New"/>
          <w:sz w:val="19"/>
          <w:szCs w:val="19"/>
        </w:rPr>
        <w:t>the majority of</w:t>
      </w:r>
      <w:proofErr w:type="gramEnd"/>
      <w:r w:rsidRPr="00052E8C">
        <w:rPr>
          <w:rFonts w:eastAsia="Gotham Book" w:cs="Angsana New"/>
          <w:sz w:val="19"/>
          <w:szCs w:val="19"/>
        </w:rPr>
        <w:t xml:space="preserve"> licensees, will review the Community Radio Broadcasting Codes of Practice every three to five years in consultation with other sector organisations.</w:t>
      </w:r>
    </w:p>
    <w:p w14:paraId="79DFD7FA" w14:textId="77777777" w:rsidR="00052E8C" w:rsidRPr="00052E8C" w:rsidRDefault="00052E8C" w:rsidP="00052E8C">
      <w:pPr>
        <w:spacing w:afterLines="40" w:after="96" w:line="240" w:lineRule="auto"/>
        <w:ind w:left="426" w:hanging="426"/>
        <w:rPr>
          <w:rFonts w:eastAsia="Gotham Book" w:cs="Angsana New"/>
          <w:sz w:val="19"/>
          <w:szCs w:val="19"/>
        </w:rPr>
      </w:pPr>
      <w:r w:rsidRPr="00052E8C">
        <w:rPr>
          <w:rFonts w:eastAsia="Gotham Book" w:cs="Angsana New"/>
          <w:sz w:val="19"/>
          <w:szCs w:val="19"/>
        </w:rPr>
        <w:t xml:space="preserve">1.5 These Codes commence on 1 July 2025. </w:t>
      </w:r>
    </w:p>
    <w:p w14:paraId="1B6D9DA4" w14:textId="77777777" w:rsidR="00052E8C" w:rsidRPr="00052E8C" w:rsidRDefault="00052E8C" w:rsidP="00052E8C">
      <w:pPr>
        <w:spacing w:afterLines="40" w:after="96" w:line="240" w:lineRule="auto"/>
        <w:rPr>
          <w:rFonts w:eastAsia="Gotham Book" w:cs="Angsana New"/>
          <w:color w:val="FF0000"/>
          <w:sz w:val="19"/>
          <w:szCs w:val="19"/>
        </w:rPr>
      </w:pPr>
    </w:p>
    <w:p w14:paraId="57454DF4" w14:textId="77777777" w:rsidR="00052E8C" w:rsidRPr="00052E8C" w:rsidRDefault="00052E8C" w:rsidP="00052E8C">
      <w:pPr>
        <w:spacing w:afterLines="40" w:after="96" w:line="240" w:lineRule="auto"/>
        <w:rPr>
          <w:rFonts w:eastAsia="Gotham Book" w:cs="Angsana New"/>
          <w:color w:val="FF0000"/>
          <w:sz w:val="19"/>
          <w:szCs w:val="19"/>
        </w:rPr>
      </w:pPr>
    </w:p>
    <w:p w14:paraId="24B6A6AB" w14:textId="18CC7E62" w:rsidR="00A049AC" w:rsidRDefault="00A049AC" w:rsidP="00A049AC">
      <w:pPr>
        <w:spacing w:after="0" w:line="240" w:lineRule="auto"/>
        <w:textAlignment w:val="baseline"/>
        <w:rPr>
          <w:rFonts w:eastAsia="Times New Roman" w:cs="Segoe UI"/>
          <w:lang w:val="en-AU" w:eastAsia="zh-CN" w:bidi="th-TH"/>
        </w:rPr>
      </w:pPr>
    </w:p>
    <w:p w14:paraId="149A42C6" w14:textId="77777777" w:rsidR="00052E8C" w:rsidRDefault="00052E8C" w:rsidP="00A049AC">
      <w:pPr>
        <w:spacing w:after="0" w:line="240" w:lineRule="auto"/>
        <w:textAlignment w:val="baseline"/>
        <w:rPr>
          <w:rFonts w:eastAsia="Times New Roman" w:cs="Segoe UI"/>
          <w:lang w:val="en-AU" w:eastAsia="zh-CN" w:bidi="th-TH"/>
        </w:rPr>
      </w:pPr>
    </w:p>
    <w:p w14:paraId="1144BE87" w14:textId="77777777" w:rsidR="00052E8C" w:rsidRDefault="00052E8C" w:rsidP="00A049AC">
      <w:pPr>
        <w:spacing w:after="0" w:line="240" w:lineRule="auto"/>
        <w:textAlignment w:val="baseline"/>
        <w:rPr>
          <w:rFonts w:eastAsia="Times New Roman" w:cs="Segoe UI"/>
          <w:lang w:val="en-AU" w:eastAsia="zh-CN" w:bidi="th-TH"/>
        </w:rPr>
      </w:pPr>
    </w:p>
    <w:p w14:paraId="6900F720" w14:textId="77777777" w:rsidR="00052E8C" w:rsidRDefault="00052E8C" w:rsidP="00A049AC">
      <w:pPr>
        <w:spacing w:after="0" w:line="240" w:lineRule="auto"/>
        <w:textAlignment w:val="baseline"/>
        <w:rPr>
          <w:rFonts w:eastAsia="Times New Roman" w:cs="Segoe UI"/>
          <w:lang w:val="en-AU" w:eastAsia="zh-CN" w:bidi="th-TH"/>
        </w:rPr>
      </w:pPr>
    </w:p>
    <w:p w14:paraId="053B8C31" w14:textId="77777777" w:rsidR="00052E8C" w:rsidRDefault="00052E8C" w:rsidP="00A049AC">
      <w:pPr>
        <w:spacing w:after="0" w:line="240" w:lineRule="auto"/>
        <w:textAlignment w:val="baseline"/>
        <w:rPr>
          <w:rFonts w:eastAsia="Times New Roman" w:cs="Segoe UI"/>
          <w:lang w:val="en-AU" w:eastAsia="zh-CN" w:bidi="th-TH"/>
        </w:rPr>
      </w:pPr>
    </w:p>
    <w:p w14:paraId="726051FA" w14:textId="77777777" w:rsidR="00052E8C" w:rsidRDefault="00052E8C" w:rsidP="00A049AC">
      <w:pPr>
        <w:spacing w:after="0" w:line="240" w:lineRule="auto"/>
        <w:textAlignment w:val="baseline"/>
        <w:rPr>
          <w:rFonts w:eastAsia="Times New Roman" w:cs="Segoe UI"/>
          <w:lang w:val="en-AU" w:eastAsia="zh-CN" w:bidi="th-TH"/>
        </w:rPr>
      </w:pPr>
    </w:p>
    <w:p w14:paraId="523A4EC5" w14:textId="77777777" w:rsidR="00052E8C" w:rsidRDefault="00052E8C" w:rsidP="00A049AC">
      <w:pPr>
        <w:spacing w:after="0" w:line="240" w:lineRule="auto"/>
        <w:textAlignment w:val="baseline"/>
        <w:rPr>
          <w:rFonts w:eastAsia="Times New Roman" w:cs="Segoe UI"/>
          <w:lang w:val="en-AU" w:eastAsia="zh-CN" w:bidi="th-TH"/>
        </w:rPr>
      </w:pPr>
    </w:p>
    <w:p w14:paraId="140BC505" w14:textId="77777777" w:rsidR="00052E8C" w:rsidRDefault="00052E8C" w:rsidP="00A049AC">
      <w:pPr>
        <w:spacing w:after="0" w:line="240" w:lineRule="auto"/>
        <w:textAlignment w:val="baseline"/>
        <w:rPr>
          <w:rFonts w:eastAsia="Times New Roman" w:cs="Segoe UI"/>
          <w:lang w:val="en-AU" w:eastAsia="zh-CN" w:bidi="th-TH"/>
        </w:rPr>
      </w:pPr>
    </w:p>
    <w:p w14:paraId="59EBDE30" w14:textId="77777777" w:rsidR="00052E8C" w:rsidRDefault="00052E8C" w:rsidP="00A049AC">
      <w:pPr>
        <w:spacing w:after="0" w:line="240" w:lineRule="auto"/>
        <w:textAlignment w:val="baseline"/>
        <w:rPr>
          <w:rFonts w:eastAsia="Times New Roman" w:cs="Segoe UI"/>
          <w:lang w:val="en-AU" w:eastAsia="zh-CN" w:bidi="th-TH"/>
        </w:rPr>
      </w:pPr>
    </w:p>
    <w:p w14:paraId="4CDBE2A6" w14:textId="77777777" w:rsidR="00052E8C" w:rsidRDefault="00052E8C" w:rsidP="00A049AC">
      <w:pPr>
        <w:spacing w:after="0" w:line="240" w:lineRule="auto"/>
        <w:textAlignment w:val="baseline"/>
        <w:rPr>
          <w:rFonts w:eastAsia="Times New Roman" w:cs="Segoe UI"/>
          <w:lang w:val="en-AU" w:eastAsia="zh-CN" w:bidi="th-TH"/>
        </w:rPr>
      </w:pPr>
    </w:p>
    <w:p w14:paraId="611D3BDE" w14:textId="77777777" w:rsidR="00052E8C" w:rsidRDefault="00052E8C" w:rsidP="00A049AC">
      <w:pPr>
        <w:spacing w:after="0" w:line="240" w:lineRule="auto"/>
        <w:textAlignment w:val="baseline"/>
        <w:rPr>
          <w:rFonts w:eastAsia="Times New Roman" w:cs="Segoe UI"/>
          <w:lang w:val="en-AU" w:eastAsia="zh-CN" w:bidi="th-TH"/>
        </w:rPr>
      </w:pPr>
    </w:p>
    <w:p w14:paraId="2D2182B9" w14:textId="77777777" w:rsidR="00052E8C" w:rsidRDefault="00052E8C" w:rsidP="00A049AC">
      <w:pPr>
        <w:spacing w:after="0" w:line="240" w:lineRule="auto"/>
        <w:textAlignment w:val="baseline"/>
        <w:rPr>
          <w:rFonts w:eastAsia="Times New Roman" w:cs="Segoe UI"/>
          <w:lang w:val="en-AU" w:eastAsia="zh-CN" w:bidi="th-TH"/>
        </w:rPr>
      </w:pPr>
    </w:p>
    <w:p w14:paraId="2446CC51" w14:textId="77777777" w:rsidR="00052E8C" w:rsidRDefault="00052E8C" w:rsidP="00A049AC">
      <w:pPr>
        <w:spacing w:after="0" w:line="240" w:lineRule="auto"/>
        <w:textAlignment w:val="baseline"/>
        <w:rPr>
          <w:rFonts w:eastAsia="Times New Roman" w:cs="Segoe UI"/>
          <w:lang w:val="en-AU" w:eastAsia="zh-CN" w:bidi="th-TH"/>
        </w:rPr>
      </w:pPr>
    </w:p>
    <w:p w14:paraId="189B490A" w14:textId="77777777" w:rsidR="00052E8C" w:rsidRDefault="00052E8C" w:rsidP="00A049AC">
      <w:pPr>
        <w:spacing w:after="0" w:line="240" w:lineRule="auto"/>
        <w:textAlignment w:val="baseline"/>
        <w:rPr>
          <w:rFonts w:eastAsia="Times New Roman" w:cs="Segoe UI"/>
          <w:lang w:val="en-AU" w:eastAsia="zh-CN" w:bidi="th-TH"/>
        </w:rPr>
      </w:pPr>
    </w:p>
    <w:p w14:paraId="79FB8C10" w14:textId="77777777" w:rsidR="00052E8C" w:rsidRDefault="00052E8C" w:rsidP="00A049AC">
      <w:pPr>
        <w:spacing w:after="0" w:line="240" w:lineRule="auto"/>
        <w:textAlignment w:val="baseline"/>
        <w:rPr>
          <w:rFonts w:eastAsia="Times New Roman" w:cs="Segoe UI"/>
          <w:lang w:val="en-AU" w:eastAsia="zh-CN" w:bidi="th-TH"/>
        </w:rPr>
      </w:pPr>
    </w:p>
    <w:p w14:paraId="28F9ECF6" w14:textId="77777777" w:rsidR="00052E8C" w:rsidRDefault="00052E8C" w:rsidP="00A049AC">
      <w:pPr>
        <w:spacing w:after="0" w:line="240" w:lineRule="auto"/>
        <w:textAlignment w:val="baseline"/>
        <w:rPr>
          <w:rFonts w:eastAsia="Times New Roman" w:cs="Segoe UI"/>
          <w:lang w:val="en-AU" w:eastAsia="zh-CN" w:bidi="th-TH"/>
        </w:rPr>
      </w:pPr>
    </w:p>
    <w:p w14:paraId="1E8E4368" w14:textId="77777777" w:rsidR="00052E8C" w:rsidRDefault="00052E8C" w:rsidP="00A049AC">
      <w:pPr>
        <w:spacing w:after="0" w:line="240" w:lineRule="auto"/>
        <w:textAlignment w:val="baseline"/>
        <w:rPr>
          <w:rFonts w:eastAsia="Times New Roman" w:cs="Segoe UI"/>
          <w:lang w:val="en-AU" w:eastAsia="zh-CN" w:bidi="th-TH"/>
        </w:rPr>
      </w:pPr>
    </w:p>
    <w:p w14:paraId="2A3A2BB1" w14:textId="77777777" w:rsidR="00052E8C" w:rsidRDefault="00052E8C" w:rsidP="00A049AC">
      <w:pPr>
        <w:spacing w:after="0" w:line="240" w:lineRule="auto"/>
        <w:textAlignment w:val="baseline"/>
        <w:rPr>
          <w:rFonts w:eastAsia="Times New Roman" w:cs="Segoe UI"/>
          <w:lang w:val="en-AU" w:eastAsia="zh-CN" w:bidi="th-TH"/>
        </w:rPr>
      </w:pPr>
    </w:p>
    <w:p w14:paraId="7D6A0C80" w14:textId="77777777" w:rsidR="00052E8C" w:rsidRDefault="00052E8C" w:rsidP="00A049AC">
      <w:pPr>
        <w:spacing w:after="0" w:line="240" w:lineRule="auto"/>
        <w:textAlignment w:val="baseline"/>
        <w:rPr>
          <w:rFonts w:eastAsia="Times New Roman" w:cs="Segoe UI"/>
          <w:lang w:val="en-AU" w:eastAsia="zh-CN" w:bidi="th-TH"/>
        </w:rPr>
      </w:pPr>
    </w:p>
    <w:p w14:paraId="714AE9E6" w14:textId="77777777" w:rsidR="00052E8C" w:rsidRPr="00A049AC" w:rsidRDefault="00052E8C" w:rsidP="00A049AC">
      <w:pPr>
        <w:spacing w:after="0" w:line="240" w:lineRule="auto"/>
        <w:textAlignment w:val="baseline"/>
        <w:rPr>
          <w:rFonts w:eastAsia="Times New Roman" w:cs="Segoe UI"/>
          <w:lang w:val="en-AU" w:eastAsia="zh-CN" w:bidi="th-TH"/>
        </w:rPr>
      </w:pPr>
    </w:p>
    <w:p w14:paraId="4B6002A5" w14:textId="77777777" w:rsidR="00052E8C" w:rsidRPr="00D3474C" w:rsidRDefault="00052E8C" w:rsidP="00052E8C">
      <w:pPr>
        <w:spacing w:afterLines="40" w:after="96" w:line="240" w:lineRule="auto"/>
        <w:ind w:right="3520"/>
        <w:jc w:val="both"/>
        <w:rPr>
          <w:rFonts w:eastAsia="Gotham Book" w:cs="Angsana New"/>
          <w:color w:val="4508F5"/>
          <w:sz w:val="44"/>
          <w:szCs w:val="44"/>
          <w:lang w:val="en-AU"/>
        </w:rPr>
      </w:pPr>
      <w:r w:rsidRPr="00D3474C">
        <w:rPr>
          <w:rFonts w:eastAsia="Gotham Book" w:cs="Angsana New"/>
          <w:color w:val="4508F5"/>
          <w:sz w:val="44"/>
          <w:szCs w:val="44"/>
          <w:lang w:val="en-AU"/>
        </w:rPr>
        <w:lastRenderedPageBreak/>
        <w:t>2</w:t>
      </w:r>
    </w:p>
    <w:p w14:paraId="3D5257AC" w14:textId="77777777" w:rsidR="00052E8C" w:rsidRPr="00052E8C" w:rsidRDefault="00052E8C" w:rsidP="00052E8C">
      <w:pPr>
        <w:spacing w:afterLines="40" w:after="96" w:line="240" w:lineRule="auto"/>
        <w:ind w:right="3520"/>
        <w:jc w:val="both"/>
        <w:rPr>
          <w:rFonts w:eastAsia="Gotham Book" w:cs="Angsana New"/>
          <w:i/>
          <w:iCs/>
          <w:color w:val="000000"/>
          <w:sz w:val="19"/>
          <w:szCs w:val="19"/>
          <w:lang w:val="en-AU"/>
        </w:rPr>
      </w:pPr>
    </w:p>
    <w:p w14:paraId="1AFA3242" w14:textId="77777777" w:rsidR="00052E8C" w:rsidRPr="00481E6E" w:rsidRDefault="00052E8C" w:rsidP="00052E8C">
      <w:pPr>
        <w:spacing w:afterLines="40" w:after="96" w:line="240" w:lineRule="auto"/>
        <w:ind w:right="3520"/>
        <w:jc w:val="both"/>
        <w:rPr>
          <w:rFonts w:eastAsia="Gotham Book" w:cs="Angsana New"/>
          <w:color w:val="000000"/>
          <w:sz w:val="19"/>
          <w:szCs w:val="19"/>
          <w:lang w:val="en-AU"/>
        </w:rPr>
      </w:pPr>
      <w:r w:rsidRPr="00481E6E">
        <w:rPr>
          <w:rFonts w:eastAsia="Gotham Book" w:cs="Angsana New"/>
          <w:color w:val="000000"/>
          <w:sz w:val="19"/>
          <w:szCs w:val="19"/>
          <w:lang w:val="en-AU"/>
        </w:rPr>
        <w:t xml:space="preserve">We set up and maintain Governance systems and processes to meet the requirements set out in Code 2 and our legal and regulatory obligations, in accordance with good Governance principles. </w:t>
      </w:r>
    </w:p>
    <w:p w14:paraId="0B66E07A" w14:textId="77777777" w:rsidR="00052E8C" w:rsidRPr="00052E8C" w:rsidRDefault="00052E8C" w:rsidP="00052E8C">
      <w:pPr>
        <w:spacing w:afterLines="40" w:after="96" w:line="240" w:lineRule="auto"/>
        <w:jc w:val="both"/>
        <w:rPr>
          <w:rFonts w:eastAsia="Gotham Book" w:cs="Angsana New"/>
          <w:i/>
          <w:iCs/>
          <w:color w:val="000000"/>
          <w:sz w:val="19"/>
          <w:szCs w:val="19"/>
          <w:lang w:val="en-AU"/>
        </w:rPr>
      </w:pPr>
    </w:p>
    <w:p w14:paraId="04BE5B47" w14:textId="77777777" w:rsidR="00052E8C" w:rsidRPr="00052E8C" w:rsidRDefault="00052E8C" w:rsidP="00052E8C">
      <w:pPr>
        <w:spacing w:afterLines="40" w:after="96" w:line="240" w:lineRule="auto"/>
        <w:jc w:val="both"/>
        <w:rPr>
          <w:rFonts w:eastAsia="Gotham Book" w:cs="Angsana New"/>
          <w:i/>
          <w:iCs/>
          <w:color w:val="000000"/>
          <w:sz w:val="19"/>
          <w:szCs w:val="19"/>
        </w:rPr>
      </w:pPr>
    </w:p>
    <w:p w14:paraId="15C053B0" w14:textId="77777777" w:rsidR="00052E8C" w:rsidRPr="00052E8C" w:rsidRDefault="00052E8C" w:rsidP="00052E8C">
      <w:pPr>
        <w:spacing w:afterLines="40" w:after="96" w:line="240" w:lineRule="auto"/>
        <w:jc w:val="both"/>
        <w:rPr>
          <w:rFonts w:eastAsia="Gotham Book" w:cs="Angsana New"/>
          <w:color w:val="0057BF"/>
          <w:sz w:val="19"/>
          <w:szCs w:val="19"/>
        </w:rPr>
      </w:pPr>
    </w:p>
    <w:p w14:paraId="0E5756D0" w14:textId="77777777" w:rsidR="00052E8C" w:rsidRPr="00D3474C" w:rsidRDefault="00052E8C" w:rsidP="00052E8C">
      <w:pPr>
        <w:spacing w:afterLines="40" w:after="96" w:line="240" w:lineRule="auto"/>
        <w:jc w:val="both"/>
        <w:rPr>
          <w:rFonts w:eastAsia="Gotham Book" w:cs="Angsana New"/>
          <w:color w:val="4508F5"/>
          <w:sz w:val="24"/>
          <w:szCs w:val="24"/>
        </w:rPr>
      </w:pPr>
      <w:r w:rsidRPr="00D3474C">
        <w:rPr>
          <w:rFonts w:eastAsia="Gotham Book" w:cs="Angsana New"/>
          <w:color w:val="4508F5"/>
          <w:sz w:val="24"/>
          <w:szCs w:val="24"/>
          <w:lang w:val="en-AU"/>
        </w:rPr>
        <w:t xml:space="preserve">CODE 2: </w:t>
      </w:r>
      <w:r w:rsidRPr="00D3474C">
        <w:rPr>
          <w:rFonts w:eastAsia="Gotham Book" w:cs="Angsana New"/>
          <w:color w:val="4508F5"/>
          <w:sz w:val="24"/>
          <w:szCs w:val="24"/>
        </w:rPr>
        <w:t>Governance</w:t>
      </w:r>
    </w:p>
    <w:p w14:paraId="47AA352A" w14:textId="77777777" w:rsidR="00052E8C" w:rsidRPr="00052E8C" w:rsidRDefault="00052E8C" w:rsidP="00052E8C">
      <w:pPr>
        <w:spacing w:afterLines="40" w:after="96" w:line="240" w:lineRule="auto"/>
        <w:jc w:val="both"/>
        <w:rPr>
          <w:rFonts w:eastAsia="Gotham Book" w:cs="Angsana New"/>
          <w:color w:val="005F7C"/>
          <w:sz w:val="24"/>
          <w:szCs w:val="24"/>
        </w:rPr>
      </w:pPr>
    </w:p>
    <w:p w14:paraId="67C670A9" w14:textId="77777777" w:rsidR="00052E8C" w:rsidRPr="00052E8C" w:rsidRDefault="00052E8C" w:rsidP="00052E8C">
      <w:pPr>
        <w:numPr>
          <w:ilvl w:val="1"/>
          <w:numId w:val="8"/>
        </w:numPr>
        <w:spacing w:afterLines="40" w:after="96" w:line="240" w:lineRule="auto"/>
        <w:contextualSpacing/>
        <w:rPr>
          <w:rFonts w:eastAsia="Gotham Book" w:cs="Angsana New"/>
          <w:sz w:val="19"/>
          <w:szCs w:val="19"/>
        </w:rPr>
      </w:pPr>
      <w:r w:rsidRPr="00052E8C">
        <w:rPr>
          <w:rFonts w:eastAsia="Gotham Book" w:cs="Angsana New"/>
          <w:sz w:val="19"/>
          <w:szCs w:val="19"/>
          <w:lang w:val="en-AU"/>
        </w:rPr>
        <w:t>We</w:t>
      </w:r>
      <w:r w:rsidRPr="00052E8C">
        <w:rPr>
          <w:rFonts w:eastAsia="Gotham Book" w:cs="Angsana New"/>
          <w:sz w:val="19"/>
          <w:szCs w:val="19"/>
        </w:rPr>
        <w:t xml:space="preserve"> must have in place, abide by, and regularly review key Governance documents including:</w:t>
      </w:r>
    </w:p>
    <w:p w14:paraId="42DCEC85"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rPr>
        <w:t xml:space="preserve">a) our constitution, or equivalent Governance </w:t>
      </w:r>
      <w:proofErr w:type="gramStart"/>
      <w:r w:rsidRPr="00052E8C">
        <w:rPr>
          <w:rFonts w:eastAsia="Gotham Book" w:cs="Angsana New"/>
          <w:sz w:val="19"/>
          <w:szCs w:val="19"/>
        </w:rPr>
        <w:t>document;</w:t>
      </w:r>
      <w:proofErr w:type="gramEnd"/>
      <w:r w:rsidRPr="00052E8C">
        <w:rPr>
          <w:rFonts w:eastAsia="Gotham Book" w:cs="Angsana New"/>
          <w:sz w:val="19"/>
          <w:szCs w:val="19"/>
        </w:rPr>
        <w:t xml:space="preserve"> </w:t>
      </w:r>
    </w:p>
    <w:p w14:paraId="306A7E16"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rPr>
        <w:t>b) Governance policies.</w:t>
      </w:r>
    </w:p>
    <w:p w14:paraId="0073EEAF" w14:textId="77777777" w:rsidR="00052E8C" w:rsidRPr="00052E8C" w:rsidRDefault="00052E8C" w:rsidP="00052E8C">
      <w:pPr>
        <w:spacing w:afterLines="40" w:after="96" w:line="240" w:lineRule="auto"/>
        <w:ind w:left="426" w:hanging="426"/>
        <w:rPr>
          <w:rFonts w:eastAsia="Gotham Book" w:cs="Angsana New"/>
        </w:rPr>
      </w:pPr>
      <w:r w:rsidRPr="00052E8C">
        <w:rPr>
          <w:rFonts w:eastAsia="Gotham Book" w:cs="Angsana New"/>
          <w:sz w:val="19"/>
          <w:szCs w:val="19"/>
          <w:lang w:val="en-AU"/>
        </w:rPr>
        <w:t>2.2 We</w:t>
      </w:r>
      <w:r w:rsidRPr="00052E8C">
        <w:rPr>
          <w:rFonts w:eastAsia="Gotham Book" w:cs="Angsana New"/>
          <w:sz w:val="19"/>
          <w:szCs w:val="19"/>
        </w:rPr>
        <w:t xml:space="preserve"> must ensure that the Governance documents listed at 2.1 and our annual reports, including annual financial statements are freely available (e.g., via our website, social media page, Australian Charities and Not-for-profits Commission’s website).</w:t>
      </w:r>
    </w:p>
    <w:p w14:paraId="7A985722" w14:textId="77777777" w:rsidR="00052E8C" w:rsidRPr="00052E8C" w:rsidRDefault="00052E8C" w:rsidP="00052E8C">
      <w:pPr>
        <w:spacing w:afterLines="40" w:after="96" w:line="240" w:lineRule="auto"/>
        <w:ind w:left="426" w:hanging="426"/>
        <w:rPr>
          <w:rFonts w:eastAsia="Gotham Book" w:cs="Angsana New"/>
          <w:sz w:val="19"/>
          <w:szCs w:val="19"/>
        </w:rPr>
      </w:pPr>
      <w:r w:rsidRPr="00052E8C">
        <w:rPr>
          <w:rFonts w:eastAsia="Gotham Book" w:cs="Angsana New"/>
          <w:sz w:val="19"/>
          <w:szCs w:val="19"/>
        </w:rPr>
        <w:t>2.3 We will have training in place to ensure that workers are aware of their Code and legal obligations.</w:t>
      </w:r>
    </w:p>
    <w:p w14:paraId="4153AFF5" w14:textId="77777777" w:rsidR="00052E8C" w:rsidRPr="00052E8C" w:rsidRDefault="00052E8C" w:rsidP="00052E8C">
      <w:pPr>
        <w:spacing w:afterLines="40" w:after="96" w:line="240" w:lineRule="auto"/>
        <w:rPr>
          <w:rFonts w:eastAsia="Gotham Book" w:cs="Angsana New"/>
          <w:color w:val="000000"/>
          <w:sz w:val="19"/>
          <w:szCs w:val="19"/>
        </w:rPr>
      </w:pPr>
    </w:p>
    <w:p w14:paraId="42923214" w14:textId="77777777" w:rsidR="00052E8C" w:rsidRPr="00052E8C" w:rsidRDefault="00052E8C" w:rsidP="00052E8C">
      <w:pPr>
        <w:spacing w:afterLines="40" w:after="96" w:line="240" w:lineRule="auto"/>
        <w:rPr>
          <w:rFonts w:eastAsia="Gotham Book" w:cs="Angsana New"/>
          <w:color w:val="000000"/>
          <w:sz w:val="19"/>
          <w:szCs w:val="19"/>
        </w:rPr>
      </w:pPr>
    </w:p>
    <w:p w14:paraId="7D980E91" w14:textId="77777777" w:rsidR="00052E8C" w:rsidRPr="00052E8C" w:rsidRDefault="00052E8C" w:rsidP="00052E8C">
      <w:pPr>
        <w:spacing w:afterLines="40" w:after="96" w:line="240" w:lineRule="auto"/>
        <w:rPr>
          <w:rFonts w:eastAsia="Gotham Book" w:cs="Angsana New"/>
          <w:color w:val="FF0000"/>
          <w:sz w:val="19"/>
          <w:szCs w:val="19"/>
        </w:rPr>
      </w:pPr>
    </w:p>
    <w:p w14:paraId="4D73C0B1" w14:textId="77777777" w:rsidR="00052E8C" w:rsidRPr="00052E8C" w:rsidRDefault="00052E8C" w:rsidP="00052E8C">
      <w:pPr>
        <w:spacing w:afterLines="40" w:after="96" w:line="240" w:lineRule="auto"/>
        <w:rPr>
          <w:rFonts w:eastAsia="Gotham Book" w:cs="Angsana New"/>
          <w:color w:val="FF0000"/>
          <w:sz w:val="19"/>
          <w:szCs w:val="19"/>
        </w:rPr>
      </w:pPr>
    </w:p>
    <w:p w14:paraId="6CB4356B" w14:textId="77777777" w:rsidR="00052E8C" w:rsidRPr="00052E8C" w:rsidRDefault="00052E8C" w:rsidP="00052E8C">
      <w:pPr>
        <w:spacing w:afterLines="40" w:after="96" w:line="240" w:lineRule="auto"/>
        <w:rPr>
          <w:rFonts w:eastAsia="Gotham Book" w:cs="Angsana New"/>
          <w:color w:val="FF0000"/>
          <w:sz w:val="19"/>
          <w:szCs w:val="19"/>
        </w:rPr>
      </w:pPr>
    </w:p>
    <w:p w14:paraId="58723205" w14:textId="77777777" w:rsidR="00052E8C" w:rsidRPr="00052E8C" w:rsidRDefault="00052E8C" w:rsidP="00052E8C">
      <w:pPr>
        <w:spacing w:afterLines="40" w:after="96" w:line="240" w:lineRule="auto"/>
        <w:rPr>
          <w:rFonts w:eastAsia="Gotham Book" w:cs="Angsana New"/>
          <w:color w:val="FF0000"/>
          <w:sz w:val="19"/>
          <w:szCs w:val="19"/>
        </w:rPr>
      </w:pPr>
    </w:p>
    <w:p w14:paraId="2FF5D63D" w14:textId="77777777" w:rsidR="00052E8C" w:rsidRPr="00052E8C" w:rsidRDefault="00052E8C" w:rsidP="00052E8C">
      <w:pPr>
        <w:spacing w:afterLines="40" w:after="96" w:line="240" w:lineRule="auto"/>
        <w:rPr>
          <w:rFonts w:eastAsia="Gotham Book" w:cs="Angsana New"/>
          <w:color w:val="FF0000"/>
          <w:sz w:val="19"/>
          <w:szCs w:val="19"/>
        </w:rPr>
      </w:pPr>
    </w:p>
    <w:p w14:paraId="0528B5A2" w14:textId="77777777" w:rsidR="00052E8C" w:rsidRPr="00052E8C" w:rsidRDefault="00052E8C" w:rsidP="00052E8C">
      <w:pPr>
        <w:spacing w:afterLines="40" w:after="96" w:line="240" w:lineRule="auto"/>
        <w:rPr>
          <w:rFonts w:eastAsia="Gotham Book" w:cs="Angsana New"/>
          <w:color w:val="FF0000"/>
          <w:sz w:val="19"/>
          <w:szCs w:val="19"/>
        </w:rPr>
      </w:pPr>
    </w:p>
    <w:p w14:paraId="05CCC8AB" w14:textId="77777777" w:rsidR="00052E8C" w:rsidRPr="00052E8C" w:rsidRDefault="00052E8C" w:rsidP="00052E8C">
      <w:pPr>
        <w:spacing w:afterLines="40" w:after="96" w:line="240" w:lineRule="auto"/>
        <w:rPr>
          <w:rFonts w:eastAsia="Gotham Book" w:cs="Angsana New"/>
          <w:color w:val="FF0000"/>
          <w:sz w:val="19"/>
          <w:szCs w:val="19"/>
        </w:rPr>
      </w:pPr>
    </w:p>
    <w:tbl>
      <w:tblPr>
        <w:tblStyle w:val="TableGrid"/>
        <w:tblW w:w="0" w:type="auto"/>
        <w:tblBorders>
          <w:top w:val="single" w:sz="12" w:space="0" w:color="0057BF"/>
          <w:left w:val="single" w:sz="12" w:space="0" w:color="0057BF"/>
          <w:bottom w:val="single" w:sz="12" w:space="0" w:color="0057BF"/>
          <w:right w:val="single" w:sz="12" w:space="0" w:color="0057BF"/>
          <w:insideH w:val="single" w:sz="12" w:space="0" w:color="0057BF"/>
          <w:insideV w:val="single" w:sz="12" w:space="0" w:color="0057BF"/>
        </w:tblBorders>
        <w:tblLook w:val="04A0" w:firstRow="1" w:lastRow="0" w:firstColumn="1" w:lastColumn="0" w:noHBand="0" w:noVBand="1"/>
      </w:tblPr>
      <w:tblGrid>
        <w:gridCol w:w="8996"/>
      </w:tblGrid>
      <w:tr w:rsidR="00052E8C" w:rsidRPr="00052E8C" w14:paraId="59634A8E" w14:textId="77777777" w:rsidTr="00D3474C">
        <w:tc>
          <w:tcPr>
            <w:tcW w:w="9016" w:type="dxa"/>
            <w:tcBorders>
              <w:top w:val="single" w:sz="12" w:space="0" w:color="4508F5"/>
              <w:left w:val="single" w:sz="12" w:space="0" w:color="4508F5"/>
              <w:bottom w:val="single" w:sz="12" w:space="0" w:color="4508F5"/>
              <w:right w:val="single" w:sz="12" w:space="0" w:color="4508F5"/>
            </w:tcBorders>
          </w:tcPr>
          <w:p w14:paraId="1C3B002C" w14:textId="77777777" w:rsidR="00052E8C" w:rsidRPr="00D3474C" w:rsidRDefault="00052E8C" w:rsidP="00052E8C">
            <w:pPr>
              <w:spacing w:before="40" w:afterLines="40" w:after="96"/>
              <w:jc w:val="both"/>
              <w:rPr>
                <w:rFonts w:eastAsia="Gotham Book" w:cs="Angsana New"/>
                <w:color w:val="4508F5"/>
                <w:sz w:val="19"/>
                <w:szCs w:val="19"/>
                <w:lang w:val="en-AU"/>
              </w:rPr>
            </w:pPr>
            <w:r w:rsidRPr="00D3474C">
              <w:rPr>
                <w:rFonts w:eastAsia="Gotham Book" w:cs="Angsana New"/>
                <w:color w:val="4508F5"/>
                <w:sz w:val="19"/>
                <w:szCs w:val="19"/>
                <w:lang w:val="en-AU"/>
              </w:rPr>
              <w:t>Other Legislative Matters</w:t>
            </w:r>
          </w:p>
          <w:p w14:paraId="1E82465E" w14:textId="77777777" w:rsidR="00052E8C" w:rsidRPr="00052E8C" w:rsidRDefault="00052E8C" w:rsidP="00052E8C">
            <w:pPr>
              <w:numPr>
                <w:ilvl w:val="0"/>
                <w:numId w:val="1"/>
              </w:numPr>
              <w:spacing w:afterLines="40" w:after="96"/>
              <w:contextualSpacing/>
              <w:rPr>
                <w:rFonts w:eastAsia="Gotham Book" w:cs="Angsana New"/>
              </w:rPr>
            </w:pPr>
            <w:r w:rsidRPr="00052E8C">
              <w:rPr>
                <w:rFonts w:eastAsia="Gotham Book" w:cs="Angsana New"/>
              </w:rPr>
              <w:t>We do not operate for profit or as part of a profit-making enterprise.</w:t>
            </w:r>
          </w:p>
          <w:p w14:paraId="06D24856" w14:textId="77777777" w:rsidR="00052E8C" w:rsidRPr="00052E8C" w:rsidRDefault="00052E8C" w:rsidP="00052E8C">
            <w:pPr>
              <w:numPr>
                <w:ilvl w:val="0"/>
                <w:numId w:val="1"/>
              </w:numPr>
              <w:spacing w:afterLines="40" w:after="96"/>
              <w:contextualSpacing/>
              <w:rPr>
                <w:rFonts w:eastAsia="Gotham Book" w:cs="Angsana New"/>
                <w:color w:val="005F7C"/>
                <w:sz w:val="19"/>
                <w:szCs w:val="19"/>
                <w:lang w:val="en-AU"/>
              </w:rPr>
            </w:pPr>
            <w:r w:rsidRPr="00052E8C">
              <w:rPr>
                <w:rFonts w:eastAsia="Gotham Book" w:cs="Angsana New"/>
                <w:lang w:val="en-AU"/>
              </w:rPr>
              <w:t>We may make a surplus, if it is only used to benefit or improve our broadcasting service.</w:t>
            </w:r>
          </w:p>
          <w:p w14:paraId="4C2DC9F5" w14:textId="77777777" w:rsidR="00052E8C" w:rsidRPr="00052E8C" w:rsidRDefault="00052E8C" w:rsidP="00052E8C">
            <w:pPr>
              <w:numPr>
                <w:ilvl w:val="0"/>
                <w:numId w:val="1"/>
              </w:numPr>
              <w:spacing w:afterLines="40" w:after="96"/>
              <w:contextualSpacing/>
              <w:rPr>
                <w:rFonts w:eastAsia="Gotham Book" w:cs="Angsana New"/>
              </w:rPr>
            </w:pPr>
            <w:r w:rsidRPr="00052E8C">
              <w:rPr>
                <w:rFonts w:eastAsia="Gotham Book" w:cs="Angsana New"/>
              </w:rPr>
              <w:t>Aside from broadcast regulation, there are other important legal requirements community broadcasters must follow, such as keeping a register of financial members.</w:t>
            </w:r>
          </w:p>
          <w:p w14:paraId="13A9971F" w14:textId="77777777" w:rsidR="00052E8C" w:rsidRPr="00052E8C" w:rsidRDefault="00052E8C" w:rsidP="00052E8C">
            <w:pPr>
              <w:numPr>
                <w:ilvl w:val="0"/>
                <w:numId w:val="1"/>
              </w:numPr>
              <w:spacing w:afterLines="40" w:after="96"/>
              <w:contextualSpacing/>
              <w:rPr>
                <w:rFonts w:eastAsia="Gotham Book" w:cs="Angsana New"/>
              </w:rPr>
            </w:pPr>
            <w:r w:rsidRPr="00052E8C">
              <w:rPr>
                <w:rFonts w:eastAsia="Gotham Book" w:cs="Angsana New"/>
              </w:rPr>
              <w:t>If a community broadcaster is a charity registered with the Australian Charities and Not-for-profits Commission (ACNC), it must abide by their Governance Standards.</w:t>
            </w:r>
          </w:p>
          <w:p w14:paraId="6C172EF1" w14:textId="77777777" w:rsidR="00052E8C" w:rsidRPr="00052E8C" w:rsidRDefault="00052E8C" w:rsidP="00052E8C">
            <w:pPr>
              <w:numPr>
                <w:ilvl w:val="0"/>
                <w:numId w:val="1"/>
              </w:numPr>
              <w:spacing w:afterLines="40" w:after="96"/>
              <w:contextualSpacing/>
              <w:rPr>
                <w:rFonts w:eastAsia="Gotham Book" w:cs="Angsana New"/>
              </w:rPr>
            </w:pPr>
            <w:r w:rsidRPr="00052E8C">
              <w:rPr>
                <w:rFonts w:eastAsia="Gotham Book" w:cs="Angsana New"/>
              </w:rPr>
              <w:t xml:space="preserve">Dependent on its organisation type, community broadcasters must abide by: </w:t>
            </w:r>
          </w:p>
          <w:p w14:paraId="5070B39C" w14:textId="77777777" w:rsidR="00052E8C" w:rsidRPr="00052E8C" w:rsidRDefault="00052E8C" w:rsidP="00052E8C">
            <w:pPr>
              <w:numPr>
                <w:ilvl w:val="0"/>
                <w:numId w:val="9"/>
              </w:numPr>
              <w:spacing w:afterLines="40" w:after="96"/>
              <w:contextualSpacing/>
              <w:rPr>
                <w:rFonts w:eastAsia="Gotham Book" w:cs="Angsana New"/>
              </w:rPr>
            </w:pPr>
            <w:r w:rsidRPr="00052E8C">
              <w:rPr>
                <w:rFonts w:eastAsia="Gotham Book" w:cs="Angsana New"/>
              </w:rPr>
              <w:t xml:space="preserve">State or territory Incorporated Association </w:t>
            </w:r>
            <w:proofErr w:type="gramStart"/>
            <w:r w:rsidRPr="00052E8C">
              <w:rPr>
                <w:rFonts w:eastAsia="Gotham Book" w:cs="Angsana New"/>
              </w:rPr>
              <w:t>Legislation;</w:t>
            </w:r>
            <w:proofErr w:type="gramEnd"/>
          </w:p>
          <w:p w14:paraId="0EA73C6B" w14:textId="77777777" w:rsidR="00052E8C" w:rsidRPr="00052E8C" w:rsidRDefault="00052E8C" w:rsidP="00052E8C">
            <w:pPr>
              <w:numPr>
                <w:ilvl w:val="0"/>
                <w:numId w:val="9"/>
              </w:numPr>
              <w:spacing w:afterLines="40" w:after="96"/>
              <w:contextualSpacing/>
              <w:rPr>
                <w:rFonts w:eastAsia="Gotham Book" w:cs="Angsana New"/>
              </w:rPr>
            </w:pPr>
            <w:r w:rsidRPr="00052E8C">
              <w:rPr>
                <w:rFonts w:eastAsia="Gotham Book" w:cs="Angsana New"/>
              </w:rPr>
              <w:t xml:space="preserve">Co-operatives National </w:t>
            </w:r>
            <w:proofErr w:type="gramStart"/>
            <w:r w:rsidRPr="00052E8C">
              <w:rPr>
                <w:rFonts w:eastAsia="Gotham Book" w:cs="Angsana New"/>
              </w:rPr>
              <w:t>Law;</w:t>
            </w:r>
            <w:proofErr w:type="gramEnd"/>
          </w:p>
          <w:p w14:paraId="40C5990E" w14:textId="77777777" w:rsidR="00052E8C" w:rsidRPr="00052E8C" w:rsidRDefault="00052E8C" w:rsidP="00052E8C">
            <w:pPr>
              <w:numPr>
                <w:ilvl w:val="0"/>
                <w:numId w:val="9"/>
              </w:numPr>
              <w:spacing w:afterLines="40" w:after="96"/>
              <w:contextualSpacing/>
              <w:rPr>
                <w:rFonts w:eastAsia="Gotham Book" w:cs="Angsana New"/>
              </w:rPr>
            </w:pPr>
            <w:r w:rsidRPr="00052E8C">
              <w:rPr>
                <w:rFonts w:eastAsia="Gotham Book" w:cs="Angsana New"/>
              </w:rPr>
              <w:t xml:space="preserve">The </w:t>
            </w:r>
            <w:r w:rsidRPr="00052E8C">
              <w:rPr>
                <w:rFonts w:eastAsia="Gotham Book" w:cs="Angsana New"/>
                <w:i/>
                <w:iCs/>
              </w:rPr>
              <w:t xml:space="preserve">Corporations Act </w:t>
            </w:r>
            <w:proofErr w:type="gramStart"/>
            <w:r w:rsidRPr="00052E8C">
              <w:rPr>
                <w:rFonts w:eastAsia="Gotham Book" w:cs="Angsana New"/>
                <w:i/>
                <w:iCs/>
              </w:rPr>
              <w:t>2001;</w:t>
            </w:r>
            <w:proofErr w:type="gramEnd"/>
          </w:p>
          <w:p w14:paraId="778D9329" w14:textId="77777777" w:rsidR="00052E8C" w:rsidRPr="00052E8C" w:rsidRDefault="00052E8C" w:rsidP="00052E8C">
            <w:pPr>
              <w:numPr>
                <w:ilvl w:val="0"/>
                <w:numId w:val="9"/>
              </w:numPr>
              <w:spacing w:afterLines="40" w:after="96"/>
              <w:contextualSpacing/>
              <w:rPr>
                <w:rFonts w:eastAsia="Gotham Book" w:cs="Angsana New"/>
                <w:i/>
                <w:iCs/>
              </w:rPr>
            </w:pPr>
            <w:r w:rsidRPr="00052E8C">
              <w:rPr>
                <w:rFonts w:eastAsia="Gotham Book" w:cs="Angsana New"/>
              </w:rPr>
              <w:t xml:space="preserve">The </w:t>
            </w:r>
            <w:r w:rsidRPr="00052E8C">
              <w:rPr>
                <w:rFonts w:eastAsia="Gotham Book" w:cs="Angsana New"/>
                <w:i/>
                <w:iCs/>
              </w:rPr>
              <w:t>Corporations (Aboriginal and Torres Strait Islander) Act 2006.</w:t>
            </w:r>
          </w:p>
          <w:p w14:paraId="0D538D60" w14:textId="77777777" w:rsidR="00052E8C" w:rsidRPr="00052E8C" w:rsidRDefault="00052E8C" w:rsidP="00052E8C">
            <w:pPr>
              <w:numPr>
                <w:ilvl w:val="0"/>
                <w:numId w:val="9"/>
              </w:numPr>
              <w:spacing w:afterLines="40" w:after="96"/>
              <w:contextualSpacing/>
              <w:rPr>
                <w:rFonts w:eastAsia="Gotham Book" w:cs="Angsana New"/>
                <w:sz w:val="2"/>
                <w:szCs w:val="2"/>
              </w:rPr>
            </w:pPr>
          </w:p>
        </w:tc>
      </w:tr>
    </w:tbl>
    <w:p w14:paraId="6C0727E6" w14:textId="77777777" w:rsidR="00A049AC" w:rsidRDefault="00A049AC" w:rsidP="00951806">
      <w:pPr>
        <w:pStyle w:val="CBAA-bodycopy"/>
        <w:rPr>
          <w:sz w:val="22"/>
          <w:szCs w:val="22"/>
        </w:rPr>
      </w:pPr>
    </w:p>
    <w:p w14:paraId="5ED09701" w14:textId="77777777" w:rsidR="00052E8C" w:rsidRPr="00D3474C" w:rsidRDefault="00052E8C" w:rsidP="00052E8C">
      <w:pPr>
        <w:spacing w:afterLines="40" w:after="96" w:line="240" w:lineRule="auto"/>
        <w:ind w:right="3520"/>
        <w:jc w:val="both"/>
        <w:rPr>
          <w:rFonts w:eastAsia="Gotham Book" w:cs="Angsana New"/>
          <w:color w:val="4508F5"/>
          <w:sz w:val="44"/>
          <w:szCs w:val="44"/>
          <w:lang w:val="en-AU"/>
        </w:rPr>
      </w:pPr>
      <w:r w:rsidRPr="00D3474C">
        <w:rPr>
          <w:rFonts w:eastAsia="Gotham Book" w:cs="Angsana New"/>
          <w:color w:val="4508F5"/>
          <w:sz w:val="44"/>
          <w:szCs w:val="44"/>
          <w:lang w:val="en-AU"/>
        </w:rPr>
        <w:lastRenderedPageBreak/>
        <w:t>3</w:t>
      </w:r>
    </w:p>
    <w:p w14:paraId="033DF68E" w14:textId="77777777" w:rsidR="00052E8C" w:rsidRPr="00052E8C" w:rsidRDefault="00052E8C" w:rsidP="00052E8C">
      <w:pPr>
        <w:spacing w:afterLines="40" w:after="96" w:line="240" w:lineRule="auto"/>
        <w:ind w:right="3520"/>
        <w:jc w:val="both"/>
        <w:rPr>
          <w:rFonts w:eastAsia="Gotham Book" w:cs="Angsana New"/>
          <w:i/>
          <w:iCs/>
          <w:color w:val="000000"/>
          <w:sz w:val="19"/>
          <w:szCs w:val="19"/>
          <w:lang w:val="en-AU"/>
        </w:rPr>
      </w:pPr>
    </w:p>
    <w:p w14:paraId="7B285C5B" w14:textId="3E89F3DF" w:rsidR="00052E8C" w:rsidRPr="00481E6E" w:rsidRDefault="00052E8C" w:rsidP="00052E8C">
      <w:pPr>
        <w:spacing w:afterLines="40" w:after="96" w:line="240" w:lineRule="auto"/>
        <w:ind w:right="3520"/>
        <w:jc w:val="both"/>
        <w:rPr>
          <w:rFonts w:eastAsia="Gotham Book" w:cs="Angsana New"/>
          <w:color w:val="000000"/>
          <w:sz w:val="19"/>
          <w:szCs w:val="19"/>
          <w:lang w:val="en-AU"/>
        </w:rPr>
      </w:pPr>
      <w:r w:rsidRPr="00481E6E">
        <w:rPr>
          <w:rFonts w:eastAsia="Gotham Book" w:cs="Angsana New"/>
          <w:color w:val="000000"/>
          <w:sz w:val="19"/>
          <w:szCs w:val="19"/>
          <w:lang w:val="en-AU"/>
        </w:rPr>
        <w:t xml:space="preserve">We engage with our community to ensure our programming decisions best reflect and serve the </w:t>
      </w:r>
      <w:r w:rsidR="00502CB0">
        <w:rPr>
          <w:rFonts w:eastAsia="Gotham Book" w:cs="Angsana New"/>
          <w:color w:val="000000"/>
          <w:sz w:val="19"/>
          <w:szCs w:val="19"/>
          <w:lang w:val="en-AU"/>
        </w:rPr>
        <w:t>C</w:t>
      </w:r>
      <w:r w:rsidRPr="00481E6E">
        <w:rPr>
          <w:rFonts w:eastAsia="Gotham Book" w:cs="Angsana New"/>
          <w:color w:val="000000"/>
          <w:sz w:val="19"/>
          <w:szCs w:val="19"/>
          <w:lang w:val="en-AU"/>
        </w:rPr>
        <w:t xml:space="preserve">ommunity </w:t>
      </w:r>
      <w:r w:rsidR="00502CB0">
        <w:rPr>
          <w:rFonts w:eastAsia="Gotham Book" w:cs="Angsana New"/>
          <w:color w:val="000000"/>
          <w:sz w:val="19"/>
          <w:szCs w:val="19"/>
          <w:lang w:val="en-AU"/>
        </w:rPr>
        <w:t>I</w:t>
      </w:r>
      <w:r w:rsidRPr="00481E6E">
        <w:rPr>
          <w:rFonts w:eastAsia="Gotham Book" w:cs="Angsana New"/>
          <w:color w:val="000000"/>
          <w:sz w:val="19"/>
          <w:szCs w:val="19"/>
          <w:lang w:val="en-AU"/>
        </w:rPr>
        <w:t>nterest that we represent.  We provide access to media for communities not adequately served by mainstream media and contribute to Australia’s media diversity.</w:t>
      </w:r>
    </w:p>
    <w:p w14:paraId="566C06CC" w14:textId="77777777" w:rsidR="00052E8C" w:rsidRPr="00052E8C" w:rsidRDefault="00052E8C" w:rsidP="00052E8C">
      <w:pPr>
        <w:spacing w:afterLines="40" w:after="96" w:line="240" w:lineRule="auto"/>
        <w:jc w:val="both"/>
        <w:rPr>
          <w:rFonts w:eastAsia="Gotham Book" w:cs="Angsana New"/>
          <w:i/>
          <w:iCs/>
          <w:color w:val="000000"/>
          <w:sz w:val="19"/>
          <w:szCs w:val="19"/>
          <w:lang w:val="en-AU"/>
        </w:rPr>
      </w:pPr>
    </w:p>
    <w:p w14:paraId="094D94B5" w14:textId="77777777" w:rsidR="00052E8C" w:rsidRPr="00052E8C" w:rsidRDefault="00052E8C" w:rsidP="00052E8C">
      <w:pPr>
        <w:spacing w:afterLines="40" w:after="96" w:line="240" w:lineRule="auto"/>
        <w:jc w:val="both"/>
        <w:rPr>
          <w:rFonts w:eastAsia="Gotham Book" w:cs="Angsana New"/>
          <w:i/>
          <w:iCs/>
          <w:color w:val="000000"/>
          <w:sz w:val="19"/>
          <w:szCs w:val="19"/>
          <w:lang w:val="en-AU"/>
        </w:rPr>
      </w:pPr>
    </w:p>
    <w:p w14:paraId="004E9A02" w14:textId="77777777" w:rsidR="00052E8C" w:rsidRPr="00052E8C" w:rsidRDefault="00052E8C" w:rsidP="00052E8C">
      <w:pPr>
        <w:spacing w:afterLines="40" w:after="96" w:line="240" w:lineRule="auto"/>
        <w:jc w:val="both"/>
        <w:rPr>
          <w:rFonts w:eastAsia="Gotham Book" w:cs="Angsana New"/>
          <w:color w:val="005F7C"/>
          <w:sz w:val="19"/>
          <w:szCs w:val="19"/>
          <w:lang w:val="en-AU"/>
        </w:rPr>
      </w:pPr>
    </w:p>
    <w:p w14:paraId="6276DF52" w14:textId="77777777" w:rsidR="00052E8C" w:rsidRPr="00D3474C" w:rsidRDefault="00052E8C" w:rsidP="00052E8C">
      <w:pPr>
        <w:spacing w:afterLines="40" w:after="96" w:line="240" w:lineRule="auto"/>
        <w:jc w:val="both"/>
        <w:rPr>
          <w:rFonts w:eastAsia="Gotham Book" w:cs="Angsana New"/>
          <w:color w:val="4508F5"/>
          <w:sz w:val="24"/>
          <w:szCs w:val="24"/>
        </w:rPr>
      </w:pPr>
      <w:r w:rsidRPr="00D3474C">
        <w:rPr>
          <w:rFonts w:eastAsia="Gotham Book" w:cs="Angsana New"/>
          <w:color w:val="4508F5"/>
          <w:sz w:val="24"/>
          <w:szCs w:val="24"/>
          <w:lang w:val="en-AU"/>
        </w:rPr>
        <w:t>CODE 3: Diversity, Independence and Our Community</w:t>
      </w:r>
    </w:p>
    <w:p w14:paraId="05622728" w14:textId="77777777" w:rsidR="00052E8C" w:rsidRPr="00052E8C" w:rsidRDefault="00052E8C" w:rsidP="00052E8C">
      <w:pPr>
        <w:spacing w:afterLines="40" w:after="96" w:line="240" w:lineRule="auto"/>
        <w:jc w:val="both"/>
        <w:rPr>
          <w:rFonts w:eastAsia="Gotham Book" w:cs="Angsana New"/>
          <w:color w:val="005F7C"/>
          <w:sz w:val="24"/>
          <w:szCs w:val="24"/>
        </w:rPr>
      </w:pPr>
    </w:p>
    <w:p w14:paraId="2184EDA5" w14:textId="77777777" w:rsidR="00052E8C" w:rsidRPr="00052E8C" w:rsidRDefault="00052E8C" w:rsidP="00052E8C">
      <w:pPr>
        <w:spacing w:afterLines="40" w:after="96" w:line="240" w:lineRule="auto"/>
        <w:ind w:left="426" w:hanging="426"/>
        <w:rPr>
          <w:rFonts w:eastAsia="Gotham Book" w:cs="Angsana New"/>
          <w:sz w:val="19"/>
          <w:szCs w:val="19"/>
          <w:lang w:val="en-AU"/>
        </w:rPr>
      </w:pPr>
      <w:r w:rsidRPr="00052E8C">
        <w:rPr>
          <w:rFonts w:eastAsia="Gotham Book" w:cs="Angsana New"/>
          <w:sz w:val="19"/>
          <w:szCs w:val="19"/>
          <w:lang w:val="en-AU"/>
        </w:rPr>
        <w:t xml:space="preserve">3.1 We must be able to demonstrate our understanding of our community interest. </w:t>
      </w:r>
    </w:p>
    <w:p w14:paraId="039D8AB1" w14:textId="77777777" w:rsidR="00052E8C" w:rsidRPr="00052E8C" w:rsidRDefault="00052E8C" w:rsidP="00052E8C">
      <w:pPr>
        <w:spacing w:afterLines="40" w:after="96" w:line="240" w:lineRule="auto"/>
        <w:ind w:left="426" w:hanging="426"/>
        <w:rPr>
          <w:rFonts w:eastAsia="Gotham Book" w:cs="Angsana New"/>
          <w:sz w:val="19"/>
          <w:szCs w:val="19"/>
          <w:lang w:val="en-AU"/>
        </w:rPr>
      </w:pPr>
      <w:bookmarkStart w:id="2" w:name="_Hlk114683819"/>
      <w:r w:rsidRPr="00052E8C">
        <w:rPr>
          <w:rFonts w:eastAsia="Gotham Book" w:cs="Angsana New"/>
          <w:sz w:val="19"/>
          <w:szCs w:val="19"/>
          <w:lang w:val="en-AU"/>
        </w:rPr>
        <w:t>3.2 The programs we broadcast must, collectively, reflect the needs and diversity of our community interest including through the provision of Material of Local Significance.</w:t>
      </w:r>
    </w:p>
    <w:p w14:paraId="4DDE612C" w14:textId="77777777" w:rsidR="00052E8C" w:rsidRPr="00052E8C" w:rsidRDefault="00052E8C" w:rsidP="00052E8C">
      <w:pPr>
        <w:spacing w:afterLines="40" w:after="96" w:line="240" w:lineRule="auto"/>
        <w:ind w:left="426" w:hanging="426"/>
        <w:rPr>
          <w:rFonts w:eastAsia="Gotham Book" w:cs="Angsana New"/>
          <w:sz w:val="19"/>
          <w:szCs w:val="19"/>
        </w:rPr>
      </w:pPr>
      <w:r w:rsidRPr="00052E8C">
        <w:rPr>
          <w:rFonts w:eastAsia="Gotham Book" w:cs="Angsana New"/>
          <w:sz w:val="19"/>
          <w:szCs w:val="19"/>
        </w:rPr>
        <w:t>3.3 We must encourage and assist people in our community interest, including those who are not adequately served by other media, to participate in providing our service, prioritising the discussion of topics by those with relevant lived experience.</w:t>
      </w:r>
    </w:p>
    <w:bookmarkEnd w:id="2"/>
    <w:p w14:paraId="6742A9A7" w14:textId="77777777" w:rsidR="00052E8C" w:rsidRPr="00052E8C" w:rsidRDefault="00052E8C" w:rsidP="00052E8C">
      <w:pPr>
        <w:spacing w:afterLines="40" w:after="96" w:line="240" w:lineRule="auto"/>
        <w:ind w:left="426" w:hanging="426"/>
        <w:rPr>
          <w:rFonts w:eastAsia="Gotham Book" w:cs="Angsana New"/>
          <w:sz w:val="19"/>
          <w:szCs w:val="19"/>
        </w:rPr>
      </w:pPr>
      <w:r w:rsidRPr="00052E8C">
        <w:rPr>
          <w:rFonts w:eastAsia="Gotham Book" w:cs="Angsana New"/>
          <w:sz w:val="19"/>
          <w:szCs w:val="19"/>
        </w:rPr>
        <w:t xml:space="preserve">3.4 We keep our community interest informed of how community suggestions and participation are reflected in our activities and programming. </w:t>
      </w:r>
    </w:p>
    <w:p w14:paraId="03734F40" w14:textId="77777777" w:rsidR="00052E8C" w:rsidRPr="00052E8C" w:rsidRDefault="00052E8C" w:rsidP="00052E8C">
      <w:pPr>
        <w:spacing w:afterLines="40" w:after="96" w:line="240" w:lineRule="auto"/>
        <w:ind w:left="426" w:hanging="426"/>
        <w:rPr>
          <w:rFonts w:eastAsia="Gotham Book" w:cs="Angsana New"/>
          <w:sz w:val="19"/>
          <w:szCs w:val="19"/>
        </w:rPr>
      </w:pPr>
      <w:r w:rsidRPr="00052E8C">
        <w:rPr>
          <w:rFonts w:eastAsia="Gotham Book" w:cs="Angsana New"/>
          <w:sz w:val="19"/>
          <w:szCs w:val="19"/>
        </w:rPr>
        <w:t>3.5 When complying with Code 3, we must have regard to our First Nations Engagement and Programming obligations under Code 7.</w:t>
      </w:r>
    </w:p>
    <w:p w14:paraId="08C6C0CB" w14:textId="77777777" w:rsidR="00052E8C" w:rsidRDefault="00052E8C" w:rsidP="00951806">
      <w:pPr>
        <w:pStyle w:val="CBAA-bodycopy"/>
        <w:rPr>
          <w:sz w:val="22"/>
          <w:szCs w:val="22"/>
        </w:rPr>
      </w:pPr>
    </w:p>
    <w:p w14:paraId="1D8E8234" w14:textId="77777777" w:rsidR="00052E8C" w:rsidRDefault="00052E8C" w:rsidP="00951806">
      <w:pPr>
        <w:pStyle w:val="CBAA-bodycopy"/>
        <w:rPr>
          <w:sz w:val="22"/>
          <w:szCs w:val="22"/>
        </w:rPr>
      </w:pPr>
    </w:p>
    <w:p w14:paraId="67A86297" w14:textId="77777777" w:rsidR="00052E8C" w:rsidRDefault="00052E8C" w:rsidP="00951806">
      <w:pPr>
        <w:pStyle w:val="CBAA-bodycopy"/>
        <w:rPr>
          <w:sz w:val="22"/>
          <w:szCs w:val="22"/>
        </w:rPr>
      </w:pPr>
    </w:p>
    <w:p w14:paraId="741A5363" w14:textId="77777777" w:rsidR="00617661" w:rsidRDefault="00617661" w:rsidP="00951806">
      <w:pPr>
        <w:pStyle w:val="CBAA-bodycopy"/>
        <w:rPr>
          <w:sz w:val="22"/>
          <w:szCs w:val="22"/>
        </w:rPr>
      </w:pPr>
    </w:p>
    <w:p w14:paraId="1A7EB107" w14:textId="77777777" w:rsidR="00617661" w:rsidRDefault="00617661" w:rsidP="00951806">
      <w:pPr>
        <w:pStyle w:val="CBAA-bodycopy"/>
        <w:rPr>
          <w:sz w:val="22"/>
          <w:szCs w:val="22"/>
        </w:rPr>
      </w:pPr>
    </w:p>
    <w:p w14:paraId="5EE8E808" w14:textId="77777777" w:rsidR="00617661" w:rsidRDefault="00617661" w:rsidP="00951806">
      <w:pPr>
        <w:pStyle w:val="CBAA-bodycopy"/>
        <w:rPr>
          <w:sz w:val="22"/>
          <w:szCs w:val="22"/>
        </w:rPr>
      </w:pPr>
    </w:p>
    <w:p w14:paraId="67D67CE2" w14:textId="77777777" w:rsidR="00052E8C" w:rsidRPr="00052E8C" w:rsidRDefault="00052E8C" w:rsidP="00052E8C">
      <w:pPr>
        <w:spacing w:afterLines="40" w:after="96" w:line="240" w:lineRule="auto"/>
        <w:rPr>
          <w:rFonts w:eastAsia="Gotham Book" w:cs="Angsana New"/>
          <w:color w:val="000000"/>
          <w:sz w:val="19"/>
          <w:szCs w:val="19"/>
        </w:rPr>
      </w:pPr>
    </w:p>
    <w:p w14:paraId="4F02AB9C" w14:textId="77777777" w:rsidR="00617661" w:rsidRPr="00617661" w:rsidRDefault="00617661" w:rsidP="00617661">
      <w:pPr>
        <w:spacing w:afterLines="40" w:after="96" w:line="240" w:lineRule="auto"/>
        <w:ind w:left="426"/>
        <w:contextualSpacing/>
        <w:rPr>
          <w:rFonts w:eastAsia="Gotham Book" w:cs="Angsana New"/>
          <w:color w:val="000000"/>
          <w:sz w:val="19"/>
          <w:szCs w:val="19"/>
          <w:lang w:val="en-AU"/>
        </w:rPr>
      </w:pPr>
    </w:p>
    <w:tbl>
      <w:tblPr>
        <w:tblStyle w:val="TableGrid"/>
        <w:tblW w:w="0" w:type="auto"/>
        <w:tblBorders>
          <w:top w:val="single" w:sz="12" w:space="0" w:color="0057BF"/>
          <w:left w:val="single" w:sz="12" w:space="0" w:color="0057BF"/>
          <w:bottom w:val="single" w:sz="12" w:space="0" w:color="0057BF"/>
          <w:right w:val="single" w:sz="12" w:space="0" w:color="0057BF"/>
          <w:insideH w:val="single" w:sz="12" w:space="0" w:color="0057BF"/>
          <w:insideV w:val="single" w:sz="12" w:space="0" w:color="0057BF"/>
        </w:tblBorders>
        <w:tblLook w:val="04A0" w:firstRow="1" w:lastRow="0" w:firstColumn="1" w:lastColumn="0" w:noHBand="0" w:noVBand="1"/>
      </w:tblPr>
      <w:tblGrid>
        <w:gridCol w:w="8996"/>
      </w:tblGrid>
      <w:tr w:rsidR="00617661" w:rsidRPr="00617661" w14:paraId="3D13B936" w14:textId="77777777" w:rsidTr="00F45E87">
        <w:tc>
          <w:tcPr>
            <w:tcW w:w="9016" w:type="dxa"/>
            <w:tcBorders>
              <w:top w:val="single" w:sz="12" w:space="0" w:color="4508F5"/>
              <w:left w:val="single" w:sz="12" w:space="0" w:color="4508F5"/>
              <w:bottom w:val="single" w:sz="12" w:space="0" w:color="4508F5"/>
              <w:right w:val="single" w:sz="12" w:space="0" w:color="4508F5"/>
            </w:tcBorders>
          </w:tcPr>
          <w:p w14:paraId="347E6966" w14:textId="77777777" w:rsidR="00617661" w:rsidRPr="00D3474C" w:rsidRDefault="00617661" w:rsidP="00617661">
            <w:pPr>
              <w:spacing w:before="40" w:afterLines="40" w:after="96"/>
              <w:jc w:val="both"/>
              <w:rPr>
                <w:rFonts w:eastAsia="Gotham Book" w:cs="Angsana New"/>
                <w:color w:val="4508F5"/>
                <w:sz w:val="19"/>
                <w:szCs w:val="19"/>
                <w:lang w:val="en-AU"/>
              </w:rPr>
            </w:pPr>
            <w:r w:rsidRPr="00D3474C">
              <w:rPr>
                <w:rFonts w:eastAsia="Gotham Book" w:cs="Angsana New"/>
                <w:color w:val="4508F5"/>
                <w:sz w:val="19"/>
                <w:szCs w:val="19"/>
                <w:lang w:val="en-AU"/>
              </w:rPr>
              <w:t>Other Legislative Matters</w:t>
            </w:r>
          </w:p>
          <w:p w14:paraId="709E2CD8" w14:textId="77777777" w:rsidR="00617661" w:rsidRPr="00617661" w:rsidRDefault="00617661" w:rsidP="00617661">
            <w:pPr>
              <w:numPr>
                <w:ilvl w:val="0"/>
                <w:numId w:val="1"/>
              </w:numPr>
              <w:spacing w:afterLines="40" w:after="96"/>
              <w:contextualSpacing/>
              <w:rPr>
                <w:rFonts w:eastAsia="Gotham Book" w:cs="Angsana New"/>
              </w:rPr>
            </w:pPr>
            <w:r w:rsidRPr="00617661">
              <w:rPr>
                <w:rFonts w:eastAsia="Gotham Book" w:cs="Angsana New"/>
              </w:rPr>
              <w:t>We encourage members of the community we serve to participate in our operations and in the selection of and provision of programs under our licence.</w:t>
            </w:r>
          </w:p>
          <w:p w14:paraId="7F2B3C8C" w14:textId="77777777" w:rsidR="00617661" w:rsidRPr="00617661" w:rsidRDefault="00617661" w:rsidP="00617661">
            <w:pPr>
              <w:numPr>
                <w:ilvl w:val="0"/>
                <w:numId w:val="1"/>
              </w:numPr>
              <w:spacing w:afterLines="40" w:after="96"/>
              <w:contextualSpacing/>
              <w:rPr>
                <w:rFonts w:eastAsia="Gotham Book" w:cs="Angsana New"/>
              </w:rPr>
            </w:pPr>
            <w:r w:rsidRPr="00617661">
              <w:rPr>
                <w:rFonts w:eastAsia="Gotham Book" w:cs="Angsana New"/>
              </w:rPr>
              <w:t>We continue to represent the community interest we represented at the time our licence was allocated or last renewed.</w:t>
            </w:r>
          </w:p>
          <w:p w14:paraId="38BEBE39" w14:textId="77777777" w:rsidR="00617661" w:rsidRPr="00617661" w:rsidRDefault="00617661" w:rsidP="00617661">
            <w:pPr>
              <w:numPr>
                <w:ilvl w:val="0"/>
                <w:numId w:val="1"/>
              </w:numPr>
              <w:spacing w:afterLines="40" w:after="96"/>
              <w:contextualSpacing/>
              <w:rPr>
                <w:rFonts w:eastAsia="Gotham Book" w:cs="Angsana New"/>
              </w:rPr>
            </w:pPr>
            <w:r w:rsidRPr="00617661">
              <w:rPr>
                <w:rFonts w:eastAsia="Gotham Book" w:cs="Angsana New"/>
              </w:rPr>
              <w:t xml:space="preserve">As defined in the </w:t>
            </w:r>
            <w:r w:rsidRPr="00617661">
              <w:rPr>
                <w:rFonts w:eastAsia="Gotham Book" w:cs="Angsana New"/>
                <w:i/>
                <w:iCs/>
              </w:rPr>
              <w:t>Broadcasting Services Act 1992</w:t>
            </w:r>
            <w:r w:rsidRPr="00617661">
              <w:rPr>
                <w:rFonts w:eastAsia="Gotham Book" w:cs="Angsana New"/>
              </w:rPr>
              <w:t>, Material of Local Significance is hosted in our licence area, or produced in our licence area, or relates to our licence area.</w:t>
            </w:r>
          </w:p>
          <w:p w14:paraId="089451D3" w14:textId="77777777" w:rsidR="00617661" w:rsidRPr="00617661" w:rsidRDefault="00617661" w:rsidP="00617661">
            <w:pPr>
              <w:numPr>
                <w:ilvl w:val="0"/>
                <w:numId w:val="1"/>
              </w:numPr>
              <w:spacing w:afterLines="40" w:after="96"/>
              <w:ind w:left="357" w:hanging="357"/>
              <w:contextualSpacing/>
              <w:rPr>
                <w:rFonts w:eastAsia="Gotham Book" w:cs="Angsana New"/>
                <w:color w:val="000000"/>
                <w:sz w:val="19"/>
                <w:szCs w:val="19"/>
              </w:rPr>
            </w:pPr>
            <w:r w:rsidRPr="00617661">
              <w:rPr>
                <w:rFonts w:eastAsia="Gotham Book" w:cs="Angsana New"/>
              </w:rPr>
              <w:t>In our activities and behaviour, we</w:t>
            </w:r>
            <w:r w:rsidRPr="00617661">
              <w:rPr>
                <w:rFonts w:eastAsia="Gotham Book" w:cs="Angsana New"/>
                <w:color w:val="000000"/>
                <w:sz w:val="19"/>
                <w:szCs w:val="19"/>
              </w:rPr>
              <w:t xml:space="preserve"> ensure that people are given the same opportunities as others in similar situations</w:t>
            </w:r>
            <w:r w:rsidRPr="00617661">
              <w:rPr>
                <w:rFonts w:eastAsia="Gotham Book" w:cs="Angsana New"/>
              </w:rPr>
              <w:t xml:space="preserve"> and oppose discrimination </w:t>
            </w:r>
            <w:proofErr w:type="gramStart"/>
            <w:r w:rsidRPr="00617661">
              <w:rPr>
                <w:rFonts w:eastAsia="Gotham Book" w:cs="Angsana New"/>
              </w:rPr>
              <w:t>on the basis of</w:t>
            </w:r>
            <w:proofErr w:type="gramEnd"/>
            <w:r w:rsidRPr="00617661">
              <w:rPr>
                <w:rFonts w:eastAsia="Gotham Book" w:cs="Angsana New"/>
              </w:rPr>
              <w:t xml:space="preserve"> </w:t>
            </w:r>
            <w:r w:rsidRPr="00617661">
              <w:rPr>
                <w:rFonts w:eastAsia="Gotham Book" w:cs="Angsana New"/>
                <w:color w:val="000000"/>
                <w:sz w:val="19"/>
                <w:szCs w:val="19"/>
              </w:rPr>
              <w:t>age, disability, mental ill-health, medical conditions, sex characteristics, gender identity or expression, sexual orientation, race, nationality, culture, religion or being from a lower socio-economic community.</w:t>
            </w:r>
          </w:p>
        </w:tc>
      </w:tr>
    </w:tbl>
    <w:p w14:paraId="2A81E4D6" w14:textId="77777777" w:rsidR="00052E8C" w:rsidRDefault="00052E8C" w:rsidP="00052E8C">
      <w:pPr>
        <w:spacing w:afterLines="40" w:after="96" w:line="240" w:lineRule="auto"/>
        <w:rPr>
          <w:rFonts w:eastAsia="Gotham Book" w:cs="Angsana New"/>
          <w:color w:val="000000"/>
          <w:sz w:val="19"/>
          <w:szCs w:val="19"/>
        </w:rPr>
      </w:pPr>
    </w:p>
    <w:p w14:paraId="6671F0A6" w14:textId="55F8AD1E" w:rsidR="00052E8C" w:rsidRPr="00D3474C" w:rsidRDefault="00052E8C" w:rsidP="00052E8C">
      <w:pPr>
        <w:spacing w:afterLines="40" w:after="96" w:line="240" w:lineRule="auto"/>
        <w:ind w:right="3520"/>
        <w:rPr>
          <w:rFonts w:eastAsia="Gotham Book" w:cs="Angsana New"/>
          <w:color w:val="4508F5"/>
          <w:sz w:val="44"/>
          <w:szCs w:val="44"/>
          <w:lang w:val="en-AU"/>
        </w:rPr>
      </w:pPr>
      <w:r w:rsidRPr="00D3474C">
        <w:rPr>
          <w:rFonts w:eastAsia="Gotham Book" w:cs="Angsana New"/>
          <w:color w:val="4508F5"/>
          <w:sz w:val="44"/>
          <w:szCs w:val="44"/>
          <w:lang w:val="en-AU"/>
        </w:rPr>
        <w:lastRenderedPageBreak/>
        <w:t>4</w:t>
      </w:r>
    </w:p>
    <w:p w14:paraId="3C29F8C1" w14:textId="77777777" w:rsidR="00052E8C" w:rsidRPr="00052E8C" w:rsidRDefault="00052E8C" w:rsidP="00052E8C">
      <w:pPr>
        <w:spacing w:afterLines="40" w:after="96" w:line="240" w:lineRule="auto"/>
        <w:ind w:right="3520"/>
        <w:jc w:val="both"/>
        <w:rPr>
          <w:rFonts w:eastAsia="Gotham Book" w:cs="Angsana New"/>
          <w:color w:val="000000"/>
          <w:sz w:val="19"/>
          <w:szCs w:val="19"/>
          <w:lang w:val="en-AU"/>
        </w:rPr>
      </w:pPr>
    </w:p>
    <w:p w14:paraId="3138E5E5" w14:textId="77777777" w:rsidR="00052E8C" w:rsidRPr="00481E6E" w:rsidRDefault="00052E8C" w:rsidP="00052E8C">
      <w:pPr>
        <w:spacing w:afterLines="40" w:after="96" w:line="240" w:lineRule="auto"/>
        <w:ind w:right="3520"/>
        <w:jc w:val="both"/>
        <w:rPr>
          <w:rFonts w:eastAsia="Gotham Book" w:cs="Angsana New"/>
          <w:color w:val="000000"/>
          <w:sz w:val="19"/>
          <w:szCs w:val="19"/>
          <w:lang w:val="en-AU"/>
        </w:rPr>
      </w:pPr>
      <w:bookmarkStart w:id="3" w:name="_Hlk114682234"/>
      <w:r w:rsidRPr="00481E6E">
        <w:rPr>
          <w:rFonts w:eastAsia="Gotham Book" w:cs="Angsana New"/>
          <w:color w:val="000000"/>
          <w:sz w:val="19"/>
          <w:szCs w:val="19"/>
          <w:lang w:val="en-AU"/>
        </w:rPr>
        <w:t xml:space="preserve">We meet community expectations for content safeguards and follow the advice of experts and community leaders when broadcasting material that may be sensitive to some communities. </w:t>
      </w:r>
    </w:p>
    <w:p w14:paraId="6ED85D9A" w14:textId="77777777" w:rsidR="00052E8C" w:rsidRPr="00052E8C" w:rsidRDefault="00052E8C" w:rsidP="00052E8C">
      <w:pPr>
        <w:spacing w:afterLines="40" w:after="96" w:line="240" w:lineRule="auto"/>
        <w:rPr>
          <w:rFonts w:eastAsia="Gotham Book" w:cs="Angsana New"/>
          <w:i/>
          <w:iCs/>
          <w:color w:val="000000"/>
          <w:sz w:val="19"/>
          <w:szCs w:val="19"/>
          <w:lang w:val="en-AU"/>
        </w:rPr>
      </w:pPr>
    </w:p>
    <w:bookmarkEnd w:id="3"/>
    <w:p w14:paraId="7D8BCDDC" w14:textId="77777777" w:rsidR="00052E8C" w:rsidRPr="00D3474C" w:rsidRDefault="00052E8C" w:rsidP="00052E8C">
      <w:pPr>
        <w:spacing w:afterLines="40" w:after="96" w:line="240" w:lineRule="auto"/>
        <w:jc w:val="both"/>
        <w:rPr>
          <w:rFonts w:eastAsia="Gotham Book" w:cs="Angsana New"/>
          <w:color w:val="4508F5"/>
          <w:sz w:val="24"/>
          <w:szCs w:val="24"/>
        </w:rPr>
      </w:pPr>
      <w:r w:rsidRPr="00D3474C">
        <w:rPr>
          <w:rFonts w:eastAsia="Gotham Book" w:cs="Angsana New"/>
          <w:color w:val="4508F5"/>
          <w:sz w:val="24"/>
          <w:szCs w:val="24"/>
          <w:lang w:val="en-AU"/>
        </w:rPr>
        <w:t xml:space="preserve">CODE 4: </w:t>
      </w:r>
      <w:r w:rsidRPr="00D3474C">
        <w:rPr>
          <w:rFonts w:eastAsia="Gotham Book" w:cs="Angsana New"/>
          <w:color w:val="4508F5"/>
          <w:sz w:val="24"/>
          <w:szCs w:val="24"/>
        </w:rPr>
        <w:t>Material Not Suitable for Broadcast</w:t>
      </w:r>
    </w:p>
    <w:p w14:paraId="776566EE" w14:textId="77777777" w:rsidR="00052E8C" w:rsidRPr="00052E8C" w:rsidRDefault="00052E8C" w:rsidP="00052E8C">
      <w:pPr>
        <w:spacing w:afterLines="40" w:after="96" w:line="240" w:lineRule="auto"/>
        <w:jc w:val="both"/>
        <w:rPr>
          <w:rFonts w:eastAsia="Gotham Book" w:cs="Angsana New"/>
          <w:color w:val="005F7C"/>
          <w:sz w:val="24"/>
          <w:szCs w:val="24"/>
        </w:rPr>
      </w:pPr>
    </w:p>
    <w:p w14:paraId="082ABBF7" w14:textId="77777777" w:rsidR="00052E8C" w:rsidRPr="00052E8C" w:rsidRDefault="00052E8C" w:rsidP="00052E8C">
      <w:pPr>
        <w:spacing w:afterLines="40" w:after="96" w:line="240" w:lineRule="auto"/>
        <w:ind w:left="426" w:hanging="426"/>
        <w:rPr>
          <w:rFonts w:eastAsia="Gotham Book" w:cs="Angsana New"/>
          <w:sz w:val="19"/>
          <w:szCs w:val="19"/>
        </w:rPr>
      </w:pPr>
      <w:bookmarkStart w:id="4" w:name="_Hlk86070173"/>
      <w:bookmarkStart w:id="5" w:name="_Hlk86156542"/>
      <w:r w:rsidRPr="00052E8C">
        <w:rPr>
          <w:rFonts w:eastAsia="Gotham Book" w:cs="Angsana New"/>
          <w:sz w:val="19"/>
          <w:szCs w:val="19"/>
        </w:rPr>
        <w:t xml:space="preserve">4.1 We will not: </w:t>
      </w:r>
    </w:p>
    <w:bookmarkEnd w:id="4"/>
    <w:p w14:paraId="6A799DD0"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rPr>
        <w:t xml:space="preserve">a) simulate news or events in such a way that is likely to mislead or alarm </w:t>
      </w:r>
      <w:proofErr w:type="gramStart"/>
      <w:r w:rsidRPr="00052E8C">
        <w:rPr>
          <w:rFonts w:eastAsia="Gotham Book" w:cs="Angsana New"/>
          <w:sz w:val="19"/>
          <w:szCs w:val="19"/>
        </w:rPr>
        <w:t>listeners;</w:t>
      </w:r>
      <w:proofErr w:type="gramEnd"/>
    </w:p>
    <w:p w14:paraId="56A81F69"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rPr>
        <w:t xml:space="preserve">b) present as desirable the use of illegal drugs, the misuse of tobacco or alcohol as well as other harmful </w:t>
      </w:r>
      <w:proofErr w:type="gramStart"/>
      <w:r w:rsidRPr="00052E8C">
        <w:rPr>
          <w:rFonts w:eastAsia="Gotham Book" w:cs="Angsana New"/>
          <w:sz w:val="19"/>
          <w:szCs w:val="19"/>
        </w:rPr>
        <w:t>substances;</w:t>
      </w:r>
      <w:proofErr w:type="gramEnd"/>
      <w:r w:rsidRPr="00052E8C">
        <w:rPr>
          <w:rFonts w:eastAsia="Gotham Book" w:cs="Angsana New"/>
          <w:sz w:val="19"/>
          <w:szCs w:val="19"/>
        </w:rPr>
        <w:t xml:space="preserve"> </w:t>
      </w:r>
    </w:p>
    <w:p w14:paraId="0AC9D9BD"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rPr>
        <w:t xml:space="preserve">c) promote or encourage harmful or excessive </w:t>
      </w:r>
      <w:proofErr w:type="gramStart"/>
      <w:r w:rsidRPr="00052E8C">
        <w:rPr>
          <w:rFonts w:eastAsia="Gotham Book" w:cs="Angsana New"/>
          <w:sz w:val="19"/>
          <w:szCs w:val="19"/>
        </w:rPr>
        <w:t>gambling;</w:t>
      </w:r>
      <w:proofErr w:type="gramEnd"/>
    </w:p>
    <w:p w14:paraId="7CB2CBEC"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rPr>
        <w:t xml:space="preserve">d) promote gambling, gambling information (other than prevention or support information) or gambling live odds immediately before, during, or immediately after sporting </w:t>
      </w:r>
      <w:proofErr w:type="gramStart"/>
      <w:r w:rsidRPr="00052E8C">
        <w:rPr>
          <w:rFonts w:eastAsia="Gotham Book" w:cs="Angsana New"/>
          <w:sz w:val="19"/>
          <w:szCs w:val="19"/>
        </w:rPr>
        <w:t>events;</w:t>
      </w:r>
      <w:proofErr w:type="gramEnd"/>
    </w:p>
    <w:p w14:paraId="724619A3"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rPr>
        <w:t xml:space="preserve">e) broadcast material that is likely to be harmful to children, without giving reasonable </w:t>
      </w:r>
      <w:proofErr w:type="gramStart"/>
      <w:r w:rsidRPr="00052E8C">
        <w:rPr>
          <w:rFonts w:eastAsia="Gotham Book" w:cs="Angsana New"/>
          <w:sz w:val="19"/>
          <w:szCs w:val="19"/>
        </w:rPr>
        <w:t>warning;</w:t>
      </w:r>
      <w:proofErr w:type="gramEnd"/>
    </w:p>
    <w:p w14:paraId="06527AA1"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rPr>
        <w:t xml:space="preserve">f) present suicide as a solution to problems or broadcast details about suicide like method or </w:t>
      </w:r>
      <w:proofErr w:type="gramStart"/>
      <w:r w:rsidRPr="00052E8C">
        <w:rPr>
          <w:rFonts w:eastAsia="Gotham Book" w:cs="Angsana New"/>
          <w:sz w:val="19"/>
          <w:szCs w:val="19"/>
        </w:rPr>
        <w:t>location;</w:t>
      </w:r>
      <w:proofErr w:type="gramEnd"/>
      <w:r w:rsidRPr="00052E8C">
        <w:rPr>
          <w:rFonts w:eastAsia="Gotham Book" w:cs="Angsana New"/>
          <w:sz w:val="19"/>
          <w:szCs w:val="19"/>
        </w:rPr>
        <w:t xml:space="preserve"> </w:t>
      </w:r>
    </w:p>
    <w:p w14:paraId="25372212"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rPr>
        <w:t>g) broadcast material that is likely to incite or encourage, or present for their own sake, violence, or brutality; or</w:t>
      </w:r>
    </w:p>
    <w:p w14:paraId="4F22CD20" w14:textId="77777777" w:rsidR="00052E8C" w:rsidRPr="00052E8C" w:rsidRDefault="00052E8C" w:rsidP="00052E8C">
      <w:pPr>
        <w:spacing w:afterLines="40" w:after="96" w:line="240" w:lineRule="auto"/>
        <w:ind w:left="851" w:hanging="425"/>
        <w:rPr>
          <w:rFonts w:eastAsia="Gotham Book" w:cs="Angsana New"/>
          <w:sz w:val="19"/>
          <w:szCs w:val="19"/>
        </w:rPr>
      </w:pPr>
      <w:bookmarkStart w:id="6" w:name="_Hlk86070143"/>
      <w:r w:rsidRPr="00052E8C">
        <w:rPr>
          <w:rFonts w:eastAsia="Gotham Book" w:cs="Angsana New"/>
          <w:sz w:val="19"/>
          <w:szCs w:val="19"/>
        </w:rPr>
        <w:t>h) broadcast material that expresses, provokes, or perpetuates hatred, serious contempt or significant ridicule of any person or group of persons because of age, disability, mental ill-health, medical conditions, sex characteristics, gender identity or expression, sexual orientation, race, nationality, culture, religion or being from a lower socio-economic community.</w:t>
      </w:r>
      <w:bookmarkStart w:id="7" w:name="_Hlk86070165"/>
      <w:bookmarkEnd w:id="6"/>
    </w:p>
    <w:p w14:paraId="0524347F" w14:textId="77777777" w:rsidR="00052E8C" w:rsidRPr="00052E8C" w:rsidRDefault="00052E8C" w:rsidP="00052E8C">
      <w:pPr>
        <w:spacing w:afterLines="40" w:after="96" w:line="240" w:lineRule="auto"/>
        <w:ind w:left="426" w:hanging="426"/>
        <w:rPr>
          <w:rFonts w:eastAsia="Gotham Book" w:cs="Angsana New"/>
          <w:sz w:val="19"/>
          <w:szCs w:val="19"/>
        </w:rPr>
      </w:pPr>
      <w:r w:rsidRPr="00052E8C">
        <w:rPr>
          <w:rFonts w:eastAsia="Gotham Book" w:cs="Angsana New"/>
          <w:sz w:val="19"/>
          <w:szCs w:val="19"/>
        </w:rPr>
        <w:t xml:space="preserve">4.2 The application of 4.1 is guided by the context of the material. Material that is likely to cause harm and offence must be justified by context, and adequate protective measures provided. Code 4.1 does not prevent the legitimate presentation of factual material, a fair report of, discussion or a fair comment on, a matter of public interest or material that is humorous, satirical, artistic or dramatic in nature. When assessing context, including in relation to the assessment of complaints, factors to be considered will include the nature of the content including its genre, subject matter and editorial purpose, and our community interest. </w:t>
      </w:r>
    </w:p>
    <w:p w14:paraId="58FEA6E1" w14:textId="77777777" w:rsidR="00052E8C" w:rsidRPr="00052E8C" w:rsidRDefault="00052E8C" w:rsidP="00052E8C">
      <w:pPr>
        <w:spacing w:afterLines="40" w:after="96" w:line="240" w:lineRule="auto"/>
        <w:ind w:left="426" w:hanging="426"/>
        <w:rPr>
          <w:rFonts w:eastAsia="Gotham Book" w:cs="Angsana New"/>
          <w:sz w:val="19"/>
          <w:szCs w:val="19"/>
        </w:rPr>
      </w:pPr>
      <w:r w:rsidRPr="00052E8C">
        <w:rPr>
          <w:rFonts w:eastAsia="Gotham Book" w:cs="Angsana New"/>
          <w:sz w:val="19"/>
          <w:szCs w:val="19"/>
        </w:rPr>
        <w:t>4.3 Our programming decisions will align with contemporary community standards.</w:t>
      </w:r>
    </w:p>
    <w:bookmarkEnd w:id="5"/>
    <w:bookmarkEnd w:id="7"/>
    <w:p w14:paraId="18ABEB73" w14:textId="77777777" w:rsidR="00052E8C" w:rsidRDefault="00052E8C" w:rsidP="00052E8C">
      <w:pPr>
        <w:spacing w:afterLines="40" w:after="96" w:line="240" w:lineRule="auto"/>
        <w:jc w:val="both"/>
        <w:rPr>
          <w:rFonts w:eastAsia="Gotham Book" w:cs="Angsana New"/>
          <w:color w:val="0057BF"/>
          <w:sz w:val="24"/>
          <w:szCs w:val="24"/>
        </w:rPr>
      </w:pPr>
    </w:p>
    <w:p w14:paraId="6F274B49" w14:textId="77777777" w:rsidR="00052E8C" w:rsidRDefault="00052E8C" w:rsidP="00052E8C">
      <w:pPr>
        <w:spacing w:afterLines="40" w:after="96" w:line="240" w:lineRule="auto"/>
        <w:jc w:val="both"/>
        <w:rPr>
          <w:rFonts w:eastAsia="Gotham Book" w:cs="Angsana New"/>
          <w:color w:val="0057BF"/>
          <w:sz w:val="24"/>
          <w:szCs w:val="24"/>
        </w:rPr>
      </w:pPr>
    </w:p>
    <w:p w14:paraId="14E4588E" w14:textId="77777777" w:rsidR="00617661" w:rsidRDefault="00617661" w:rsidP="00052E8C">
      <w:pPr>
        <w:spacing w:afterLines="40" w:after="96" w:line="240" w:lineRule="auto"/>
        <w:jc w:val="both"/>
        <w:rPr>
          <w:rFonts w:eastAsia="Gotham Book" w:cs="Angsana New"/>
          <w:color w:val="0057BF"/>
          <w:sz w:val="24"/>
          <w:szCs w:val="24"/>
        </w:rPr>
      </w:pPr>
    </w:p>
    <w:p w14:paraId="2EB9EA18" w14:textId="77777777" w:rsidR="008819F7" w:rsidRDefault="008819F7" w:rsidP="00052E8C">
      <w:pPr>
        <w:spacing w:afterLines="40" w:after="96" w:line="240" w:lineRule="auto"/>
        <w:jc w:val="both"/>
        <w:rPr>
          <w:rFonts w:eastAsia="Gotham Book" w:cs="Angsana New"/>
          <w:color w:val="0057BF"/>
          <w:sz w:val="24"/>
          <w:szCs w:val="24"/>
        </w:rPr>
      </w:pPr>
    </w:p>
    <w:p w14:paraId="67EACD52" w14:textId="77777777" w:rsidR="008819F7" w:rsidRDefault="008819F7" w:rsidP="00052E8C">
      <w:pPr>
        <w:spacing w:afterLines="40" w:after="96" w:line="240" w:lineRule="auto"/>
        <w:jc w:val="both"/>
        <w:rPr>
          <w:rFonts w:eastAsia="Gotham Book" w:cs="Angsana New"/>
          <w:color w:val="0057BF"/>
          <w:sz w:val="24"/>
          <w:szCs w:val="24"/>
        </w:rPr>
      </w:pPr>
    </w:p>
    <w:p w14:paraId="7F0AF785" w14:textId="77777777" w:rsidR="00F0649D" w:rsidRDefault="00F0649D" w:rsidP="00052E8C">
      <w:pPr>
        <w:spacing w:afterLines="40" w:after="96" w:line="240" w:lineRule="auto"/>
        <w:jc w:val="both"/>
        <w:rPr>
          <w:rFonts w:eastAsia="Gotham Book" w:cs="Angsana New"/>
          <w:color w:val="0057BF"/>
          <w:sz w:val="24"/>
          <w:szCs w:val="24"/>
        </w:rPr>
      </w:pPr>
    </w:p>
    <w:p w14:paraId="2167E78A" w14:textId="348C2241" w:rsidR="00052E8C" w:rsidRPr="00D3474C" w:rsidRDefault="00052E8C" w:rsidP="00052E8C">
      <w:pPr>
        <w:spacing w:afterLines="40" w:after="96" w:line="240" w:lineRule="auto"/>
        <w:jc w:val="both"/>
        <w:rPr>
          <w:rFonts w:eastAsia="Gotham Book" w:cs="Angsana New"/>
          <w:color w:val="4508F5"/>
          <w:sz w:val="24"/>
          <w:szCs w:val="24"/>
        </w:rPr>
      </w:pPr>
      <w:r w:rsidRPr="00D3474C">
        <w:rPr>
          <w:rFonts w:eastAsia="Gotham Book" w:cs="Angsana New"/>
          <w:color w:val="4508F5"/>
          <w:sz w:val="24"/>
          <w:szCs w:val="24"/>
        </w:rPr>
        <w:lastRenderedPageBreak/>
        <w:t>Privacy</w:t>
      </w:r>
    </w:p>
    <w:p w14:paraId="2A2A6556" w14:textId="77777777" w:rsidR="00052E8C" w:rsidRPr="00052E8C" w:rsidRDefault="00052E8C" w:rsidP="00052E8C">
      <w:pPr>
        <w:spacing w:afterLines="40" w:after="96" w:line="240" w:lineRule="auto"/>
        <w:ind w:left="426" w:hanging="426"/>
        <w:rPr>
          <w:rFonts w:eastAsia="Gotham Book" w:cs="Angsana New"/>
          <w:sz w:val="19"/>
          <w:szCs w:val="19"/>
        </w:rPr>
      </w:pPr>
      <w:r w:rsidRPr="00052E8C">
        <w:rPr>
          <w:rFonts w:eastAsia="Gotham Book" w:cs="Angsana New"/>
          <w:sz w:val="19"/>
          <w:szCs w:val="19"/>
        </w:rPr>
        <w:t>4.4 We will not broadcast the words of an identifiable person or material that relates to a person’s personal or private affairs or invades a person’s privacy or intrudes into their private life, unless:</w:t>
      </w:r>
    </w:p>
    <w:p w14:paraId="377E63AB"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rPr>
        <w:t>a) there is a clear public interest reason for the material to be broadcast; or</w:t>
      </w:r>
    </w:p>
    <w:p w14:paraId="06C25F48"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rPr>
        <w:t>b) the person has provided informed consent, whether explicit or implicit, for the material to be broadcast (or in the case of a person under 16, a parent or guardian has given implicit or explicit consent).</w:t>
      </w:r>
    </w:p>
    <w:p w14:paraId="25AE2FCA" w14:textId="69CDFD8F" w:rsidR="00052E8C" w:rsidRDefault="00052E8C" w:rsidP="00052E8C">
      <w:pPr>
        <w:pStyle w:val="CBAA-bodycopy"/>
        <w:rPr>
          <w:rFonts w:eastAsia="Gotham Book" w:cs="Angsana New"/>
          <w:sz w:val="19"/>
          <w:szCs w:val="19"/>
          <w:lang w:val="en-GB"/>
        </w:rPr>
      </w:pPr>
      <w:r w:rsidRPr="00052E8C">
        <w:rPr>
          <w:rFonts w:eastAsia="Gotham Book" w:cs="Angsana New"/>
          <w:sz w:val="19"/>
          <w:szCs w:val="19"/>
          <w:lang w:val="en-GB"/>
        </w:rPr>
        <w:t>4.5 We will exercise special care before using material relating to a child’s personal or private affairs in the broadcast of a report of a sensitive matter concerning the child.</w:t>
      </w:r>
    </w:p>
    <w:p w14:paraId="3363A0BA" w14:textId="77777777" w:rsidR="00052E8C" w:rsidRDefault="00052E8C" w:rsidP="00052E8C">
      <w:pPr>
        <w:pStyle w:val="CBAA-bodycopy"/>
        <w:rPr>
          <w:rFonts w:eastAsia="Gotham Book" w:cs="Angsana New"/>
          <w:sz w:val="19"/>
          <w:szCs w:val="19"/>
          <w:lang w:val="en-GB"/>
        </w:rPr>
      </w:pPr>
    </w:p>
    <w:p w14:paraId="464CB5A4" w14:textId="77777777" w:rsidR="00052E8C" w:rsidRDefault="00052E8C" w:rsidP="00052E8C">
      <w:pPr>
        <w:pStyle w:val="CBAA-bodycopy"/>
        <w:rPr>
          <w:rFonts w:eastAsia="Gotham Book" w:cs="Angsana New"/>
          <w:sz w:val="19"/>
          <w:szCs w:val="19"/>
          <w:lang w:val="en-GB"/>
        </w:rPr>
      </w:pPr>
    </w:p>
    <w:p w14:paraId="65EC62F6" w14:textId="77777777" w:rsidR="00052E8C" w:rsidRDefault="00052E8C" w:rsidP="00052E8C">
      <w:pPr>
        <w:pStyle w:val="CBAA-bodycopy"/>
        <w:rPr>
          <w:rFonts w:eastAsia="Gotham Book" w:cs="Angsana New"/>
          <w:sz w:val="19"/>
          <w:szCs w:val="19"/>
          <w:lang w:val="en-GB"/>
        </w:rPr>
      </w:pPr>
    </w:p>
    <w:p w14:paraId="0A54A0FC" w14:textId="77777777" w:rsidR="00052E8C" w:rsidRDefault="00052E8C" w:rsidP="00052E8C">
      <w:pPr>
        <w:pStyle w:val="CBAA-bodycopy"/>
        <w:rPr>
          <w:rFonts w:eastAsia="Gotham Book" w:cs="Angsana New"/>
          <w:sz w:val="19"/>
          <w:szCs w:val="19"/>
          <w:lang w:val="en-GB"/>
        </w:rPr>
      </w:pPr>
    </w:p>
    <w:p w14:paraId="7095F33D" w14:textId="77777777" w:rsidR="00052E8C" w:rsidRDefault="00052E8C" w:rsidP="00052E8C">
      <w:pPr>
        <w:pStyle w:val="CBAA-bodycopy"/>
        <w:rPr>
          <w:rFonts w:eastAsia="Gotham Book" w:cs="Angsana New"/>
          <w:sz w:val="19"/>
          <w:szCs w:val="19"/>
          <w:lang w:val="en-GB"/>
        </w:rPr>
      </w:pPr>
    </w:p>
    <w:p w14:paraId="1EACCE0F" w14:textId="77777777" w:rsidR="00052E8C" w:rsidRDefault="00052E8C" w:rsidP="00052E8C">
      <w:pPr>
        <w:pStyle w:val="CBAA-bodycopy"/>
        <w:rPr>
          <w:rFonts w:eastAsia="Gotham Book" w:cs="Angsana New"/>
          <w:sz w:val="19"/>
          <w:szCs w:val="19"/>
          <w:lang w:val="en-GB"/>
        </w:rPr>
      </w:pPr>
    </w:p>
    <w:p w14:paraId="03341EF0" w14:textId="77777777" w:rsidR="00052E8C" w:rsidRDefault="00052E8C" w:rsidP="00052E8C">
      <w:pPr>
        <w:pStyle w:val="CBAA-bodycopy"/>
        <w:rPr>
          <w:rFonts w:eastAsia="Gotham Book" w:cs="Angsana New"/>
          <w:sz w:val="19"/>
          <w:szCs w:val="19"/>
          <w:lang w:val="en-GB"/>
        </w:rPr>
      </w:pPr>
    </w:p>
    <w:p w14:paraId="14DF7E69" w14:textId="77777777" w:rsidR="00052E8C" w:rsidRDefault="00052E8C" w:rsidP="00052E8C">
      <w:pPr>
        <w:pStyle w:val="CBAA-bodycopy"/>
        <w:rPr>
          <w:rFonts w:eastAsia="Gotham Book" w:cs="Angsana New"/>
          <w:sz w:val="19"/>
          <w:szCs w:val="19"/>
          <w:lang w:val="en-GB"/>
        </w:rPr>
      </w:pPr>
    </w:p>
    <w:p w14:paraId="12C8E911" w14:textId="77777777" w:rsidR="00052E8C" w:rsidRDefault="00052E8C" w:rsidP="00052E8C">
      <w:pPr>
        <w:pStyle w:val="CBAA-bodycopy"/>
        <w:rPr>
          <w:rFonts w:eastAsia="Gotham Book" w:cs="Angsana New"/>
          <w:sz w:val="19"/>
          <w:szCs w:val="19"/>
          <w:lang w:val="en-GB"/>
        </w:rPr>
      </w:pPr>
    </w:p>
    <w:p w14:paraId="218DC126" w14:textId="77777777" w:rsidR="00052E8C" w:rsidRDefault="00052E8C" w:rsidP="00052E8C">
      <w:pPr>
        <w:pStyle w:val="CBAA-bodycopy"/>
        <w:rPr>
          <w:rFonts w:eastAsia="Gotham Book" w:cs="Angsana New"/>
          <w:sz w:val="19"/>
          <w:szCs w:val="19"/>
          <w:lang w:val="en-GB"/>
        </w:rPr>
      </w:pPr>
    </w:p>
    <w:p w14:paraId="2B2ECE96" w14:textId="77777777" w:rsidR="00052E8C" w:rsidRDefault="00052E8C" w:rsidP="00052E8C">
      <w:pPr>
        <w:pStyle w:val="CBAA-bodycopy"/>
        <w:rPr>
          <w:rFonts w:eastAsia="Gotham Book" w:cs="Angsana New"/>
          <w:sz w:val="19"/>
          <w:szCs w:val="19"/>
          <w:lang w:val="en-GB"/>
        </w:rPr>
      </w:pPr>
    </w:p>
    <w:p w14:paraId="5D14925C" w14:textId="77777777" w:rsidR="00052E8C" w:rsidRDefault="00052E8C" w:rsidP="00052E8C">
      <w:pPr>
        <w:pStyle w:val="CBAA-bodycopy"/>
        <w:rPr>
          <w:rFonts w:eastAsia="Gotham Book" w:cs="Angsana New"/>
          <w:sz w:val="19"/>
          <w:szCs w:val="19"/>
          <w:lang w:val="en-GB"/>
        </w:rPr>
      </w:pPr>
    </w:p>
    <w:p w14:paraId="1DBB146D" w14:textId="77777777" w:rsidR="00052E8C" w:rsidRDefault="00052E8C" w:rsidP="00052E8C">
      <w:pPr>
        <w:pStyle w:val="CBAA-bodycopy"/>
        <w:rPr>
          <w:rFonts w:eastAsia="Gotham Book" w:cs="Angsana New"/>
          <w:sz w:val="19"/>
          <w:szCs w:val="19"/>
          <w:lang w:val="en-GB"/>
        </w:rPr>
      </w:pPr>
    </w:p>
    <w:p w14:paraId="2525A8C0" w14:textId="77777777" w:rsidR="00052E8C" w:rsidRDefault="00052E8C" w:rsidP="00052E8C">
      <w:pPr>
        <w:pStyle w:val="CBAA-bodycopy"/>
        <w:rPr>
          <w:rFonts w:eastAsia="Gotham Book" w:cs="Angsana New"/>
          <w:sz w:val="19"/>
          <w:szCs w:val="19"/>
          <w:lang w:val="en-GB"/>
        </w:rPr>
      </w:pPr>
    </w:p>
    <w:p w14:paraId="72590CDC" w14:textId="77777777" w:rsidR="00052E8C" w:rsidRDefault="00052E8C" w:rsidP="00052E8C">
      <w:pPr>
        <w:pStyle w:val="CBAA-bodycopy"/>
        <w:rPr>
          <w:rFonts w:eastAsia="Gotham Book" w:cs="Angsana New"/>
          <w:sz w:val="19"/>
          <w:szCs w:val="19"/>
          <w:lang w:val="en-GB"/>
        </w:rPr>
      </w:pPr>
    </w:p>
    <w:p w14:paraId="435BCF69" w14:textId="77777777" w:rsidR="00052E8C" w:rsidRDefault="00052E8C" w:rsidP="00052E8C">
      <w:pPr>
        <w:pStyle w:val="CBAA-bodycopy"/>
        <w:rPr>
          <w:rFonts w:eastAsia="Gotham Book" w:cs="Angsana New"/>
          <w:sz w:val="19"/>
          <w:szCs w:val="19"/>
          <w:lang w:val="en-GB"/>
        </w:rPr>
      </w:pPr>
    </w:p>
    <w:p w14:paraId="50F9C1EE" w14:textId="77777777" w:rsidR="00052E8C" w:rsidRDefault="00052E8C" w:rsidP="00052E8C">
      <w:pPr>
        <w:pStyle w:val="CBAA-bodycopy"/>
        <w:rPr>
          <w:rFonts w:eastAsia="Gotham Book" w:cs="Angsana New"/>
          <w:sz w:val="19"/>
          <w:szCs w:val="19"/>
          <w:lang w:val="en-GB"/>
        </w:rPr>
      </w:pPr>
    </w:p>
    <w:p w14:paraId="27C0234F" w14:textId="77777777" w:rsidR="00052E8C" w:rsidRDefault="00052E8C" w:rsidP="00052E8C">
      <w:pPr>
        <w:pStyle w:val="CBAA-bodycopy"/>
        <w:rPr>
          <w:rFonts w:eastAsia="Gotham Book" w:cs="Angsana New"/>
          <w:sz w:val="19"/>
          <w:szCs w:val="19"/>
          <w:lang w:val="en-GB"/>
        </w:rPr>
      </w:pPr>
    </w:p>
    <w:p w14:paraId="45B03B8F" w14:textId="77777777" w:rsidR="00052E8C" w:rsidRDefault="00052E8C" w:rsidP="00052E8C">
      <w:pPr>
        <w:pStyle w:val="CBAA-bodycopy"/>
        <w:rPr>
          <w:rFonts w:eastAsia="Gotham Book" w:cs="Angsana New"/>
          <w:sz w:val="19"/>
          <w:szCs w:val="19"/>
          <w:lang w:val="en-GB"/>
        </w:rPr>
      </w:pPr>
    </w:p>
    <w:p w14:paraId="67E1F4DA" w14:textId="77777777" w:rsidR="00052E8C" w:rsidRDefault="00052E8C" w:rsidP="00052E8C">
      <w:pPr>
        <w:pStyle w:val="CBAA-bodycopy"/>
        <w:rPr>
          <w:rFonts w:eastAsia="Gotham Book" w:cs="Angsana New"/>
          <w:sz w:val="19"/>
          <w:szCs w:val="19"/>
          <w:lang w:val="en-GB"/>
        </w:rPr>
      </w:pPr>
    </w:p>
    <w:p w14:paraId="2B43A009" w14:textId="77777777" w:rsidR="00052E8C" w:rsidRDefault="00052E8C" w:rsidP="00052E8C">
      <w:pPr>
        <w:pStyle w:val="CBAA-bodycopy"/>
        <w:rPr>
          <w:rFonts w:eastAsia="Gotham Book" w:cs="Angsana New"/>
          <w:sz w:val="19"/>
          <w:szCs w:val="19"/>
          <w:lang w:val="en-GB"/>
        </w:rPr>
      </w:pPr>
    </w:p>
    <w:p w14:paraId="4EB999B7" w14:textId="77777777" w:rsidR="00052E8C" w:rsidRDefault="00052E8C" w:rsidP="00052E8C">
      <w:pPr>
        <w:pStyle w:val="CBAA-bodycopy"/>
        <w:rPr>
          <w:rFonts w:eastAsia="Gotham Book" w:cs="Angsana New"/>
          <w:sz w:val="19"/>
          <w:szCs w:val="19"/>
          <w:lang w:val="en-GB"/>
        </w:rPr>
      </w:pPr>
    </w:p>
    <w:p w14:paraId="71C3B3D3" w14:textId="77777777" w:rsidR="00052E8C" w:rsidRDefault="00052E8C" w:rsidP="00052E8C">
      <w:pPr>
        <w:pStyle w:val="CBAA-bodycopy"/>
        <w:rPr>
          <w:rFonts w:eastAsia="Gotham Book" w:cs="Angsana New"/>
          <w:sz w:val="19"/>
          <w:szCs w:val="19"/>
          <w:lang w:val="en-GB"/>
        </w:rPr>
      </w:pPr>
    </w:p>
    <w:p w14:paraId="75BC67AF" w14:textId="77777777" w:rsidR="00052E8C" w:rsidRDefault="00052E8C" w:rsidP="00052E8C">
      <w:pPr>
        <w:pStyle w:val="CBAA-bodycopy"/>
        <w:rPr>
          <w:rFonts w:eastAsia="Gotham Book" w:cs="Angsana New"/>
          <w:sz w:val="19"/>
          <w:szCs w:val="19"/>
          <w:lang w:val="en-GB"/>
        </w:rPr>
      </w:pPr>
    </w:p>
    <w:p w14:paraId="2A5FD47E" w14:textId="77777777" w:rsidR="00052E8C" w:rsidRDefault="00052E8C" w:rsidP="00052E8C">
      <w:pPr>
        <w:pStyle w:val="CBAA-bodycopy"/>
        <w:rPr>
          <w:rFonts w:eastAsia="Gotham Book" w:cs="Angsana New"/>
          <w:sz w:val="19"/>
          <w:szCs w:val="19"/>
          <w:lang w:val="en-GB"/>
        </w:rPr>
      </w:pPr>
    </w:p>
    <w:p w14:paraId="5B0C68C5" w14:textId="77777777" w:rsidR="00052E8C" w:rsidRDefault="00052E8C" w:rsidP="00052E8C">
      <w:pPr>
        <w:pStyle w:val="CBAA-bodycopy"/>
        <w:rPr>
          <w:rFonts w:eastAsia="Gotham Book" w:cs="Angsana New"/>
          <w:sz w:val="19"/>
          <w:szCs w:val="19"/>
          <w:lang w:val="en-GB"/>
        </w:rPr>
      </w:pPr>
    </w:p>
    <w:p w14:paraId="0031FD31" w14:textId="77777777" w:rsidR="00052E8C" w:rsidRDefault="00052E8C" w:rsidP="00052E8C">
      <w:pPr>
        <w:pStyle w:val="CBAA-bodycopy"/>
        <w:rPr>
          <w:rFonts w:eastAsia="Gotham Book" w:cs="Angsana New"/>
          <w:sz w:val="19"/>
          <w:szCs w:val="19"/>
          <w:lang w:val="en-GB"/>
        </w:rPr>
      </w:pPr>
    </w:p>
    <w:p w14:paraId="3C7D3FCE" w14:textId="77777777" w:rsidR="00052E8C" w:rsidRDefault="00052E8C" w:rsidP="00052E8C">
      <w:pPr>
        <w:pStyle w:val="CBAA-bodycopy"/>
        <w:rPr>
          <w:rFonts w:eastAsia="Gotham Book" w:cs="Angsana New"/>
          <w:sz w:val="19"/>
          <w:szCs w:val="19"/>
          <w:lang w:val="en-GB"/>
        </w:rPr>
      </w:pPr>
    </w:p>
    <w:p w14:paraId="6C0C4E45" w14:textId="77777777" w:rsidR="00052E8C" w:rsidRDefault="00052E8C" w:rsidP="00052E8C">
      <w:pPr>
        <w:pStyle w:val="CBAA-bodycopy"/>
        <w:rPr>
          <w:rFonts w:eastAsia="Gotham Book" w:cs="Angsana New"/>
          <w:sz w:val="19"/>
          <w:szCs w:val="19"/>
          <w:lang w:val="en-GB"/>
        </w:rPr>
      </w:pPr>
    </w:p>
    <w:p w14:paraId="044E1DC0" w14:textId="77777777" w:rsidR="00052E8C" w:rsidRDefault="00052E8C" w:rsidP="00052E8C">
      <w:pPr>
        <w:pStyle w:val="CBAA-bodycopy"/>
        <w:rPr>
          <w:rFonts w:eastAsia="Gotham Book" w:cs="Angsana New"/>
          <w:sz w:val="19"/>
          <w:szCs w:val="19"/>
          <w:lang w:val="en-GB"/>
        </w:rPr>
      </w:pPr>
    </w:p>
    <w:p w14:paraId="52FF440A" w14:textId="77777777" w:rsidR="00052E8C" w:rsidRDefault="00052E8C" w:rsidP="00052E8C">
      <w:pPr>
        <w:pStyle w:val="CBAA-bodycopy"/>
        <w:rPr>
          <w:rFonts w:eastAsia="Gotham Book" w:cs="Angsana New"/>
          <w:sz w:val="19"/>
          <w:szCs w:val="19"/>
          <w:lang w:val="en-GB"/>
        </w:rPr>
      </w:pPr>
    </w:p>
    <w:p w14:paraId="6EE06D75" w14:textId="77777777" w:rsidR="00052E8C" w:rsidRDefault="00052E8C" w:rsidP="00052E8C">
      <w:pPr>
        <w:pStyle w:val="CBAA-bodycopy"/>
        <w:rPr>
          <w:rFonts w:eastAsia="Gotham Book" w:cs="Angsana New"/>
          <w:sz w:val="19"/>
          <w:szCs w:val="19"/>
          <w:lang w:val="en-GB"/>
        </w:rPr>
      </w:pPr>
    </w:p>
    <w:p w14:paraId="0FB087FC" w14:textId="77777777" w:rsidR="00052E8C" w:rsidRDefault="00052E8C" w:rsidP="00052E8C">
      <w:pPr>
        <w:pStyle w:val="CBAA-bodycopy"/>
        <w:rPr>
          <w:rFonts w:eastAsia="Gotham Book" w:cs="Angsana New"/>
          <w:sz w:val="19"/>
          <w:szCs w:val="19"/>
          <w:lang w:val="en-GB"/>
        </w:rPr>
      </w:pPr>
    </w:p>
    <w:p w14:paraId="57971A42" w14:textId="77777777" w:rsidR="00052E8C" w:rsidRDefault="00052E8C" w:rsidP="00052E8C">
      <w:pPr>
        <w:pStyle w:val="CBAA-bodycopy"/>
        <w:rPr>
          <w:rFonts w:eastAsia="Gotham Book" w:cs="Angsana New"/>
          <w:sz w:val="19"/>
          <w:szCs w:val="19"/>
          <w:lang w:val="en-GB"/>
        </w:rPr>
      </w:pPr>
    </w:p>
    <w:p w14:paraId="0C272F8B" w14:textId="77777777" w:rsidR="00052E8C" w:rsidRDefault="00052E8C" w:rsidP="00052E8C">
      <w:pPr>
        <w:pStyle w:val="CBAA-bodycopy"/>
        <w:rPr>
          <w:rFonts w:eastAsia="Gotham Book" w:cs="Angsana New"/>
          <w:sz w:val="19"/>
          <w:szCs w:val="19"/>
          <w:lang w:val="en-GB"/>
        </w:rPr>
      </w:pPr>
    </w:p>
    <w:p w14:paraId="7BF7BC12" w14:textId="77777777" w:rsidR="00052E8C" w:rsidRDefault="00052E8C" w:rsidP="00052E8C">
      <w:pPr>
        <w:pStyle w:val="CBAA-bodycopy"/>
        <w:rPr>
          <w:rFonts w:eastAsia="Gotham Book" w:cs="Angsana New"/>
          <w:sz w:val="19"/>
          <w:szCs w:val="19"/>
          <w:lang w:val="en-GB"/>
        </w:rPr>
      </w:pPr>
    </w:p>
    <w:p w14:paraId="48B565F9" w14:textId="77777777" w:rsidR="00052E8C" w:rsidRPr="00D3474C" w:rsidRDefault="00052E8C" w:rsidP="00052E8C">
      <w:pPr>
        <w:spacing w:afterLines="40" w:after="96" w:line="240" w:lineRule="auto"/>
        <w:ind w:right="3520"/>
        <w:jc w:val="both"/>
        <w:rPr>
          <w:rFonts w:eastAsia="Gotham Book" w:cs="Angsana New"/>
          <w:color w:val="4508F5"/>
          <w:sz w:val="44"/>
          <w:szCs w:val="44"/>
          <w:lang w:val="en-AU"/>
        </w:rPr>
      </w:pPr>
      <w:r w:rsidRPr="00D3474C">
        <w:rPr>
          <w:rFonts w:eastAsia="Gotham Book" w:cs="Angsana New"/>
          <w:color w:val="4508F5"/>
          <w:sz w:val="44"/>
          <w:szCs w:val="44"/>
          <w:lang w:val="en-AU"/>
        </w:rPr>
        <w:lastRenderedPageBreak/>
        <w:t>5</w:t>
      </w:r>
    </w:p>
    <w:p w14:paraId="7215E76F" w14:textId="77777777" w:rsidR="00052E8C" w:rsidRPr="00052E8C" w:rsidRDefault="00052E8C" w:rsidP="00052E8C">
      <w:pPr>
        <w:spacing w:afterLines="40" w:after="96" w:line="240" w:lineRule="auto"/>
        <w:ind w:right="3520"/>
        <w:jc w:val="both"/>
        <w:rPr>
          <w:rFonts w:eastAsia="Gotham Book" w:cs="Angsana New"/>
          <w:color w:val="000000"/>
          <w:sz w:val="19"/>
          <w:szCs w:val="19"/>
          <w:lang w:val="en-AU"/>
        </w:rPr>
      </w:pPr>
    </w:p>
    <w:p w14:paraId="4D5C6F54" w14:textId="77777777" w:rsidR="00052E8C" w:rsidRPr="00481E6E" w:rsidRDefault="00052E8C" w:rsidP="00052E8C">
      <w:pPr>
        <w:spacing w:afterLines="40" w:after="96" w:line="240" w:lineRule="auto"/>
        <w:ind w:right="3520"/>
        <w:jc w:val="both"/>
        <w:rPr>
          <w:rFonts w:eastAsia="Gotham Book" w:cs="Angsana New"/>
          <w:color w:val="000000"/>
          <w:sz w:val="19"/>
          <w:szCs w:val="19"/>
          <w:lang w:val="en-AU"/>
        </w:rPr>
      </w:pPr>
      <w:r w:rsidRPr="00481E6E">
        <w:rPr>
          <w:rFonts w:eastAsia="Gotham Book" w:cs="Angsana New"/>
          <w:color w:val="000000"/>
          <w:sz w:val="19"/>
          <w:szCs w:val="19"/>
          <w:lang w:val="en-AU"/>
        </w:rPr>
        <w:t>Our reporting of news and journalistic content is based on principles of independence, transparency, accuracy, and fairness. We provide access to views not adequately represented by other broadcasting sectors and build trust in community radio journalism as a source of quality news and journalistic content.</w:t>
      </w:r>
    </w:p>
    <w:p w14:paraId="6E27D9D5" w14:textId="77777777" w:rsidR="00052E8C" w:rsidRPr="00052E8C" w:rsidRDefault="00052E8C" w:rsidP="00052E8C">
      <w:pPr>
        <w:spacing w:afterLines="40" w:after="96" w:line="240" w:lineRule="auto"/>
        <w:jc w:val="both"/>
        <w:rPr>
          <w:rFonts w:eastAsia="Gotham Book" w:cs="Angsana New"/>
          <w:i/>
          <w:iCs/>
          <w:color w:val="005F7C"/>
          <w:sz w:val="19"/>
          <w:szCs w:val="19"/>
          <w:lang w:val="en-AU"/>
        </w:rPr>
      </w:pPr>
    </w:p>
    <w:p w14:paraId="09DCA4F0" w14:textId="77777777" w:rsidR="00052E8C" w:rsidRPr="00D3474C" w:rsidRDefault="00052E8C" w:rsidP="00052E8C">
      <w:pPr>
        <w:spacing w:afterLines="40" w:after="96" w:line="240" w:lineRule="auto"/>
        <w:jc w:val="both"/>
        <w:rPr>
          <w:rFonts w:eastAsia="Gotham Book" w:cs="Angsana New"/>
          <w:color w:val="4508F5"/>
          <w:sz w:val="24"/>
          <w:szCs w:val="24"/>
        </w:rPr>
      </w:pPr>
      <w:r w:rsidRPr="00D3474C">
        <w:rPr>
          <w:rFonts w:eastAsia="Gotham Book" w:cs="Angsana New"/>
          <w:color w:val="4508F5"/>
          <w:sz w:val="24"/>
          <w:szCs w:val="24"/>
          <w:lang w:val="en-AU"/>
        </w:rPr>
        <w:t xml:space="preserve">CODE 5: </w:t>
      </w:r>
      <w:r w:rsidRPr="00D3474C">
        <w:rPr>
          <w:rFonts w:eastAsia="Gotham Book" w:cs="Angsana New"/>
          <w:color w:val="4508F5"/>
          <w:sz w:val="24"/>
          <w:szCs w:val="24"/>
        </w:rPr>
        <w:t>News and Journalistic Content</w:t>
      </w:r>
    </w:p>
    <w:p w14:paraId="70B035AB" w14:textId="77777777" w:rsidR="00052E8C" w:rsidRPr="00052E8C" w:rsidRDefault="00052E8C" w:rsidP="00052E8C">
      <w:pPr>
        <w:spacing w:afterLines="40" w:after="96" w:line="240" w:lineRule="auto"/>
        <w:rPr>
          <w:rFonts w:eastAsia="Gotham Book" w:cs="Angsana New"/>
          <w:sz w:val="19"/>
          <w:szCs w:val="19"/>
        </w:rPr>
      </w:pPr>
    </w:p>
    <w:p w14:paraId="3307E0F3" w14:textId="77777777" w:rsidR="00052E8C" w:rsidRPr="00052E8C" w:rsidRDefault="00052E8C" w:rsidP="00052E8C">
      <w:pPr>
        <w:spacing w:afterLines="40" w:after="96" w:line="240" w:lineRule="auto"/>
        <w:rPr>
          <w:rFonts w:eastAsia="Gotham Book" w:cs="Angsana New"/>
          <w:sz w:val="19"/>
          <w:szCs w:val="19"/>
        </w:rPr>
      </w:pPr>
      <w:r w:rsidRPr="00052E8C">
        <w:rPr>
          <w:rFonts w:eastAsia="Gotham Book" w:cs="Angsana New"/>
          <w:sz w:val="19"/>
          <w:szCs w:val="19"/>
        </w:rPr>
        <w:t>5.1 In broadcasting news and journalistic content we must:</w:t>
      </w:r>
    </w:p>
    <w:p w14:paraId="504D9F9F" w14:textId="77777777" w:rsidR="00052E8C" w:rsidRPr="00052E8C" w:rsidRDefault="00052E8C" w:rsidP="00052E8C">
      <w:pPr>
        <w:spacing w:afterLines="40" w:after="96" w:line="240" w:lineRule="auto"/>
        <w:ind w:left="851" w:hanging="425"/>
        <w:rPr>
          <w:rFonts w:eastAsia="Gotham Book" w:cs="Angsana New"/>
          <w:sz w:val="19"/>
          <w:szCs w:val="19"/>
          <w:lang w:val="en-AU"/>
        </w:rPr>
      </w:pPr>
      <w:r w:rsidRPr="00052E8C">
        <w:rPr>
          <w:rFonts w:eastAsia="Gotham Book" w:cs="Angsana New"/>
          <w:sz w:val="19"/>
          <w:szCs w:val="19"/>
          <w:lang w:val="en-AU"/>
        </w:rPr>
        <w:t xml:space="preserve">a) provide access to perspectives not adequately represented by other broadcasting </w:t>
      </w:r>
      <w:proofErr w:type="gramStart"/>
      <w:r w:rsidRPr="00052E8C">
        <w:rPr>
          <w:rFonts w:eastAsia="Gotham Book" w:cs="Angsana New"/>
          <w:sz w:val="19"/>
          <w:szCs w:val="19"/>
          <w:lang w:val="en-AU"/>
        </w:rPr>
        <w:t>sectors;</w:t>
      </w:r>
      <w:proofErr w:type="gramEnd"/>
    </w:p>
    <w:p w14:paraId="4CF16C54" w14:textId="77777777" w:rsidR="00052E8C" w:rsidRPr="00052E8C" w:rsidRDefault="00052E8C" w:rsidP="00052E8C">
      <w:pPr>
        <w:spacing w:afterLines="40" w:after="96" w:line="240" w:lineRule="auto"/>
        <w:ind w:left="851" w:hanging="425"/>
        <w:rPr>
          <w:rFonts w:eastAsia="Gotham Book" w:cs="Angsana New"/>
          <w:sz w:val="19"/>
          <w:szCs w:val="19"/>
          <w:lang w:val="en-AU"/>
        </w:rPr>
      </w:pPr>
      <w:r w:rsidRPr="00052E8C">
        <w:rPr>
          <w:rFonts w:eastAsia="Gotham Book" w:cs="Angsana New"/>
          <w:sz w:val="19"/>
          <w:szCs w:val="19"/>
          <w:lang w:val="en-AU"/>
        </w:rPr>
        <w:t>b) ensure that:</w:t>
      </w:r>
    </w:p>
    <w:p w14:paraId="64D5BCFD" w14:textId="77777777" w:rsidR="00052E8C" w:rsidRPr="00052E8C" w:rsidRDefault="00052E8C" w:rsidP="00052E8C">
      <w:pPr>
        <w:spacing w:afterLines="40" w:after="96" w:line="240" w:lineRule="auto"/>
        <w:ind w:left="851" w:hanging="131"/>
        <w:rPr>
          <w:rFonts w:eastAsia="Gotham Book" w:cs="Angsana New"/>
          <w:sz w:val="19"/>
          <w:szCs w:val="19"/>
          <w:lang w:val="en-AU"/>
        </w:rPr>
      </w:pPr>
      <w:proofErr w:type="spellStart"/>
      <w:r w:rsidRPr="00052E8C">
        <w:rPr>
          <w:rFonts w:eastAsia="Gotham Book" w:cs="Angsana New"/>
          <w:sz w:val="19"/>
          <w:szCs w:val="19"/>
          <w:lang w:val="en-AU"/>
        </w:rPr>
        <w:t>i</w:t>
      </w:r>
      <w:proofErr w:type="spellEnd"/>
      <w:r w:rsidRPr="00052E8C">
        <w:rPr>
          <w:rFonts w:eastAsia="Gotham Book" w:cs="Angsana New"/>
          <w:sz w:val="19"/>
          <w:szCs w:val="19"/>
          <w:lang w:val="en-AU"/>
        </w:rPr>
        <w:t xml:space="preserve">. all factual material is presented </w:t>
      </w:r>
      <w:proofErr w:type="gramStart"/>
      <w:r w:rsidRPr="00052E8C">
        <w:rPr>
          <w:rFonts w:eastAsia="Gotham Book" w:cs="Angsana New"/>
          <w:sz w:val="19"/>
          <w:szCs w:val="19"/>
          <w:lang w:val="en-AU"/>
        </w:rPr>
        <w:t>accurately;</w:t>
      </w:r>
      <w:proofErr w:type="gramEnd"/>
      <w:r w:rsidRPr="00052E8C">
        <w:rPr>
          <w:rFonts w:eastAsia="Gotham Book" w:cs="Angsana New"/>
          <w:sz w:val="19"/>
          <w:szCs w:val="19"/>
          <w:lang w:val="en-AU"/>
        </w:rPr>
        <w:t xml:space="preserve"> </w:t>
      </w:r>
    </w:p>
    <w:p w14:paraId="76C01404" w14:textId="77777777" w:rsidR="00052E8C" w:rsidRPr="00052E8C" w:rsidRDefault="00052E8C" w:rsidP="00052E8C">
      <w:pPr>
        <w:spacing w:afterLines="40" w:after="96" w:line="240" w:lineRule="auto"/>
        <w:ind w:left="851" w:hanging="131"/>
        <w:rPr>
          <w:rFonts w:eastAsia="Gotham Book" w:cs="Angsana New"/>
          <w:sz w:val="19"/>
          <w:szCs w:val="19"/>
          <w:lang w:val="en-AU"/>
        </w:rPr>
      </w:pPr>
      <w:r w:rsidRPr="00052E8C">
        <w:rPr>
          <w:rFonts w:eastAsia="Gotham Book" w:cs="Angsana New"/>
          <w:sz w:val="19"/>
          <w:szCs w:val="19"/>
          <w:lang w:val="en-AU"/>
        </w:rPr>
        <w:t xml:space="preserve">ii. all News Content is presented with due </w:t>
      </w:r>
      <w:proofErr w:type="gramStart"/>
      <w:r w:rsidRPr="00052E8C">
        <w:rPr>
          <w:rFonts w:eastAsia="Gotham Book" w:cs="Angsana New"/>
          <w:sz w:val="19"/>
          <w:szCs w:val="19"/>
          <w:lang w:val="en-AU"/>
        </w:rPr>
        <w:t>impartiality;</w:t>
      </w:r>
      <w:proofErr w:type="gramEnd"/>
    </w:p>
    <w:p w14:paraId="41CCE30D" w14:textId="77777777" w:rsidR="00052E8C" w:rsidRPr="00052E8C" w:rsidRDefault="00052E8C" w:rsidP="00052E8C">
      <w:pPr>
        <w:spacing w:afterLines="40" w:after="96" w:line="240" w:lineRule="auto"/>
        <w:ind w:left="851"/>
        <w:rPr>
          <w:rFonts w:eastAsia="Gotham Book" w:cs="Angsana New"/>
          <w:sz w:val="19"/>
          <w:szCs w:val="19"/>
          <w:lang w:val="en-AU"/>
        </w:rPr>
      </w:pPr>
      <w:r w:rsidRPr="00481E6E">
        <w:rPr>
          <w:rFonts w:eastAsia="Gotham Book" w:cs="Angsana New"/>
          <w:sz w:val="19"/>
          <w:szCs w:val="19"/>
          <w:lang w:val="en-AU"/>
        </w:rPr>
        <w:t>News Content</w:t>
      </w:r>
      <w:r w:rsidRPr="00052E8C">
        <w:rPr>
          <w:rFonts w:eastAsia="Gotham Book" w:cs="Angsana New"/>
          <w:i/>
          <w:iCs/>
          <w:sz w:val="19"/>
          <w:szCs w:val="19"/>
          <w:lang w:val="en-AU"/>
        </w:rPr>
        <w:t xml:space="preserve"> </w:t>
      </w:r>
      <w:r w:rsidRPr="00052E8C">
        <w:rPr>
          <w:rFonts w:eastAsia="Gotham Book" w:cs="Angsana New"/>
          <w:sz w:val="19"/>
          <w:szCs w:val="19"/>
          <w:lang w:val="en-AU"/>
        </w:rPr>
        <w:t>means: the news content in a news bulletin, newsbreak, news update or news flash.</w:t>
      </w:r>
    </w:p>
    <w:p w14:paraId="6C2F3E77"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lang w:val="en-AU"/>
        </w:rPr>
        <w:t xml:space="preserve">c) represent viewpoints fairly without having misleading emphasis, editing out of context or withholding relevant and available </w:t>
      </w:r>
      <w:proofErr w:type="gramStart"/>
      <w:r w:rsidRPr="00052E8C">
        <w:rPr>
          <w:rFonts w:eastAsia="Gotham Book" w:cs="Angsana New"/>
          <w:sz w:val="19"/>
          <w:szCs w:val="19"/>
          <w:lang w:val="en-AU"/>
        </w:rPr>
        <w:t>material;</w:t>
      </w:r>
      <w:proofErr w:type="gramEnd"/>
      <w:r w:rsidRPr="00052E8C">
        <w:rPr>
          <w:rFonts w:eastAsia="Gotham Book" w:cs="Angsana New"/>
          <w:sz w:val="19"/>
          <w:szCs w:val="19"/>
          <w:lang w:val="en-AU"/>
        </w:rPr>
        <w:t xml:space="preserve"> </w:t>
      </w:r>
    </w:p>
    <w:p w14:paraId="6B7C45C7"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lang w:val="en-AU"/>
        </w:rPr>
        <w:t xml:space="preserve">d) where practical, include the voices of those with relevant lived </w:t>
      </w:r>
      <w:proofErr w:type="gramStart"/>
      <w:r w:rsidRPr="00052E8C">
        <w:rPr>
          <w:rFonts w:eastAsia="Gotham Book" w:cs="Angsana New"/>
          <w:sz w:val="19"/>
          <w:szCs w:val="19"/>
          <w:lang w:val="en-AU"/>
        </w:rPr>
        <w:t>experience;</w:t>
      </w:r>
      <w:proofErr w:type="gramEnd"/>
    </w:p>
    <w:p w14:paraId="198DC886"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lang w:val="en-AU"/>
        </w:rPr>
        <w:t xml:space="preserve">e) </w:t>
      </w:r>
      <w:r w:rsidRPr="00052E8C">
        <w:rPr>
          <w:rFonts w:eastAsia="Gotham Book" w:cs="Angsana New"/>
          <w:sz w:val="19"/>
          <w:szCs w:val="19"/>
        </w:rPr>
        <w:t xml:space="preserve">clearly distinguish factual material from analysis, commentary or opinion, comedy, satire, and any other kind of fictional entertainment </w:t>
      </w:r>
      <w:proofErr w:type="gramStart"/>
      <w:r w:rsidRPr="00052E8C">
        <w:rPr>
          <w:rFonts w:eastAsia="Gotham Book" w:cs="Angsana New"/>
          <w:sz w:val="19"/>
          <w:szCs w:val="19"/>
        </w:rPr>
        <w:t>content;</w:t>
      </w:r>
      <w:proofErr w:type="gramEnd"/>
    </w:p>
    <w:p w14:paraId="6F527F70"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rPr>
        <w:t xml:space="preserve">f) </w:t>
      </w:r>
      <w:r w:rsidRPr="00052E8C">
        <w:rPr>
          <w:rFonts w:eastAsia="Gotham Book" w:cs="Angsana New"/>
          <w:sz w:val="19"/>
          <w:szCs w:val="19"/>
          <w:lang w:val="en-AU"/>
        </w:rPr>
        <w:t xml:space="preserve">exercise special care when reporting on contentious or controversial matters where facts may be contested and not settled and avoid the amplification of misinformation and </w:t>
      </w:r>
      <w:proofErr w:type="gramStart"/>
      <w:r w:rsidRPr="00052E8C">
        <w:rPr>
          <w:rFonts w:eastAsia="Gotham Book" w:cs="Angsana New"/>
          <w:sz w:val="19"/>
          <w:szCs w:val="19"/>
          <w:lang w:val="en-AU"/>
        </w:rPr>
        <w:t>disinformation;</w:t>
      </w:r>
      <w:proofErr w:type="gramEnd"/>
    </w:p>
    <w:p w14:paraId="4AEFE5D2" w14:textId="77777777" w:rsidR="00052E8C" w:rsidRPr="00052E8C" w:rsidRDefault="00052E8C" w:rsidP="00052E8C">
      <w:pPr>
        <w:spacing w:afterLines="40" w:after="96" w:line="240" w:lineRule="auto"/>
        <w:ind w:left="709"/>
        <w:rPr>
          <w:rFonts w:eastAsia="Gotham Book" w:cs="Angsana New"/>
          <w:sz w:val="19"/>
          <w:szCs w:val="19"/>
        </w:rPr>
      </w:pPr>
      <w:r w:rsidRPr="00052E8C">
        <w:rPr>
          <w:rFonts w:eastAsia="Gotham Book" w:cs="Angsana New"/>
          <w:i/>
          <w:iCs/>
          <w:sz w:val="19"/>
          <w:szCs w:val="19"/>
        </w:rPr>
        <w:t>Misinformation</w:t>
      </w:r>
      <w:r w:rsidRPr="00052E8C">
        <w:rPr>
          <w:rFonts w:eastAsia="Gotham Book" w:cs="Angsana New"/>
          <w:sz w:val="19"/>
          <w:szCs w:val="19"/>
        </w:rPr>
        <w:t xml:space="preserve"> is verifiably false, misleading, or deceptive information that has the potential to cause serious harm to the community and/or individuals, including </w:t>
      </w:r>
      <w:r w:rsidRPr="00052E8C">
        <w:rPr>
          <w:rFonts w:eastAsia="Gotham Book" w:cs="Angsana New"/>
          <w:i/>
          <w:iCs/>
          <w:sz w:val="19"/>
          <w:szCs w:val="19"/>
        </w:rPr>
        <w:t>disinformation</w:t>
      </w:r>
      <w:r w:rsidRPr="00052E8C">
        <w:rPr>
          <w:rFonts w:eastAsia="Gotham Book" w:cs="Angsana New"/>
          <w:sz w:val="19"/>
          <w:szCs w:val="19"/>
        </w:rPr>
        <w:t>, which is misinformation created and/or broadcast with malicious intent.</w:t>
      </w:r>
    </w:p>
    <w:p w14:paraId="7050861F"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lang w:val="en-AU"/>
        </w:rPr>
        <w:t xml:space="preserve">g) not present material in a way that is likely to create public panic or cause serious distress to reasonable </w:t>
      </w:r>
      <w:proofErr w:type="gramStart"/>
      <w:r w:rsidRPr="00052E8C">
        <w:rPr>
          <w:rFonts w:eastAsia="Gotham Book" w:cs="Angsana New"/>
          <w:sz w:val="19"/>
          <w:szCs w:val="19"/>
          <w:lang w:val="en-AU"/>
        </w:rPr>
        <w:t>listeners</w:t>
      </w:r>
      <w:r w:rsidRPr="00052E8C">
        <w:rPr>
          <w:rFonts w:eastAsia="Gotham Book" w:cs="Angsana New"/>
          <w:sz w:val="19"/>
          <w:szCs w:val="19"/>
        </w:rPr>
        <w:t>;</w:t>
      </w:r>
      <w:proofErr w:type="gramEnd"/>
    </w:p>
    <w:p w14:paraId="5C36557C"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rPr>
        <w:t xml:space="preserve">h) provide correction or clarification of significant errors of material fact in a timely </w:t>
      </w:r>
      <w:proofErr w:type="gramStart"/>
      <w:r w:rsidRPr="00052E8C">
        <w:rPr>
          <w:rFonts w:eastAsia="Gotham Book" w:cs="Angsana New"/>
          <w:sz w:val="19"/>
          <w:szCs w:val="19"/>
        </w:rPr>
        <w:t>manner</w:t>
      </w:r>
      <w:bookmarkStart w:id="8" w:name="_Hlk86396698"/>
      <w:r w:rsidRPr="00052E8C">
        <w:rPr>
          <w:rFonts w:eastAsia="Gotham Book" w:cs="Angsana New"/>
          <w:sz w:val="19"/>
          <w:szCs w:val="19"/>
        </w:rPr>
        <w:t>;</w:t>
      </w:r>
      <w:proofErr w:type="gramEnd"/>
    </w:p>
    <w:p w14:paraId="2B7A6A90" w14:textId="77777777" w:rsidR="00052E8C" w:rsidRPr="00052E8C" w:rsidRDefault="00052E8C" w:rsidP="00052E8C">
      <w:pPr>
        <w:spacing w:afterLines="40" w:after="96" w:line="240" w:lineRule="auto"/>
        <w:ind w:left="851" w:hanging="425"/>
        <w:rPr>
          <w:rFonts w:eastAsia="Gotham Book" w:cs="Angsana New"/>
          <w:sz w:val="19"/>
          <w:szCs w:val="19"/>
        </w:rPr>
      </w:pPr>
      <w:proofErr w:type="spellStart"/>
      <w:r w:rsidRPr="00052E8C">
        <w:rPr>
          <w:rFonts w:eastAsia="Gotham Book" w:cs="Angsana New"/>
          <w:sz w:val="19"/>
          <w:szCs w:val="19"/>
        </w:rPr>
        <w:t>i</w:t>
      </w:r>
      <w:proofErr w:type="spellEnd"/>
      <w:r w:rsidRPr="00052E8C">
        <w:rPr>
          <w:rFonts w:eastAsia="Gotham Book" w:cs="Angsana New"/>
          <w:sz w:val="19"/>
          <w:szCs w:val="19"/>
        </w:rPr>
        <w:t xml:space="preserve">) ensure our journalists identify themselves and our organisation before proceeding with an </w:t>
      </w:r>
      <w:proofErr w:type="gramStart"/>
      <w:r w:rsidRPr="00052E8C">
        <w:rPr>
          <w:rFonts w:eastAsia="Gotham Book" w:cs="Angsana New"/>
          <w:sz w:val="19"/>
          <w:szCs w:val="19"/>
        </w:rPr>
        <w:t>interview;</w:t>
      </w:r>
      <w:proofErr w:type="gramEnd"/>
    </w:p>
    <w:p w14:paraId="1256DB1A" w14:textId="77777777" w:rsidR="00052E8C" w:rsidRPr="00052E8C" w:rsidRDefault="00052E8C" w:rsidP="00052E8C">
      <w:pPr>
        <w:spacing w:afterLines="40" w:after="96" w:line="240" w:lineRule="auto"/>
        <w:ind w:left="851" w:hanging="425"/>
        <w:rPr>
          <w:rFonts w:eastAsia="Gotham Book" w:cs="Angsana New"/>
          <w:sz w:val="19"/>
          <w:szCs w:val="19"/>
        </w:rPr>
      </w:pPr>
      <w:r w:rsidRPr="00052E8C">
        <w:rPr>
          <w:rFonts w:eastAsia="Gotham Book" w:cs="Angsana New"/>
          <w:sz w:val="19"/>
          <w:szCs w:val="19"/>
        </w:rPr>
        <w:t>j) avoid or adequately disclose any conflict of interest. Any such conflict must not influence the content of a broadcast.</w:t>
      </w:r>
    </w:p>
    <w:p w14:paraId="2546A5DC" w14:textId="2255A0AC" w:rsidR="00617661" w:rsidRPr="00052E8C" w:rsidRDefault="00052E8C" w:rsidP="00617661">
      <w:pPr>
        <w:spacing w:afterLines="40" w:after="96" w:line="240" w:lineRule="auto"/>
        <w:ind w:left="426" w:hanging="426"/>
        <w:rPr>
          <w:rFonts w:eastAsia="Gotham Book" w:cs="Angsana New"/>
          <w:sz w:val="19"/>
          <w:szCs w:val="19"/>
        </w:rPr>
      </w:pPr>
      <w:r w:rsidRPr="00052E8C">
        <w:rPr>
          <w:rFonts w:eastAsia="Gotham Book" w:cs="Angsana New"/>
          <w:sz w:val="19"/>
          <w:szCs w:val="19"/>
        </w:rPr>
        <w:t xml:space="preserve">5.2 A failure to comply with </w:t>
      </w:r>
      <w:proofErr w:type="gramStart"/>
      <w:r w:rsidRPr="00052E8C">
        <w:rPr>
          <w:rFonts w:eastAsia="Gotham Book" w:cs="Angsana New"/>
          <w:sz w:val="19"/>
          <w:szCs w:val="19"/>
        </w:rPr>
        <w:t>5.1b)</w:t>
      </w:r>
      <w:proofErr w:type="spellStart"/>
      <w:r w:rsidRPr="00052E8C">
        <w:rPr>
          <w:rFonts w:eastAsia="Gotham Book" w:cs="Angsana New"/>
          <w:sz w:val="19"/>
          <w:szCs w:val="19"/>
        </w:rPr>
        <w:t>i</w:t>
      </w:r>
      <w:proofErr w:type="spellEnd"/>
      <w:r w:rsidRPr="00052E8C">
        <w:rPr>
          <w:rFonts w:eastAsia="Gotham Book" w:cs="Angsana New"/>
          <w:sz w:val="19"/>
          <w:szCs w:val="19"/>
        </w:rPr>
        <w:t>.</w:t>
      </w:r>
      <w:proofErr w:type="gramEnd"/>
      <w:r w:rsidRPr="00052E8C">
        <w:rPr>
          <w:rFonts w:eastAsia="Gotham Book" w:cs="Angsana New"/>
          <w:sz w:val="19"/>
          <w:szCs w:val="19"/>
        </w:rPr>
        <w:t xml:space="preserve"> will not be a breach of the Code if the station makes a correction in an appropriate manner within 30 days of a complaint being received or notice of a complaint being referred to the ACMA (whichever is later).</w:t>
      </w:r>
    </w:p>
    <w:tbl>
      <w:tblPr>
        <w:tblStyle w:val="TableGrid"/>
        <w:tblW w:w="0" w:type="auto"/>
        <w:tblBorders>
          <w:top w:val="single" w:sz="12" w:space="0" w:color="0057BF"/>
          <w:left w:val="single" w:sz="12" w:space="0" w:color="0057BF"/>
          <w:bottom w:val="single" w:sz="12" w:space="0" w:color="0057BF"/>
          <w:right w:val="single" w:sz="12" w:space="0" w:color="0057BF"/>
          <w:insideH w:val="single" w:sz="12" w:space="0" w:color="0057BF"/>
          <w:insideV w:val="single" w:sz="12" w:space="0" w:color="0057BF"/>
        </w:tblBorders>
        <w:tblLook w:val="04A0" w:firstRow="1" w:lastRow="0" w:firstColumn="1" w:lastColumn="0" w:noHBand="0" w:noVBand="1"/>
      </w:tblPr>
      <w:tblGrid>
        <w:gridCol w:w="8996"/>
      </w:tblGrid>
      <w:tr w:rsidR="00052E8C" w:rsidRPr="00052E8C" w14:paraId="49EF77C3" w14:textId="77777777" w:rsidTr="00D3474C">
        <w:tc>
          <w:tcPr>
            <w:tcW w:w="8996" w:type="dxa"/>
            <w:tcBorders>
              <w:top w:val="single" w:sz="12" w:space="0" w:color="4508F5"/>
              <w:left w:val="single" w:sz="12" w:space="0" w:color="4508F5"/>
              <w:bottom w:val="single" w:sz="12" w:space="0" w:color="4508F5"/>
              <w:right w:val="single" w:sz="12" w:space="0" w:color="4508F5"/>
            </w:tcBorders>
          </w:tcPr>
          <w:p w14:paraId="59777C66" w14:textId="77777777" w:rsidR="00052E8C" w:rsidRPr="00D3474C" w:rsidRDefault="00052E8C" w:rsidP="00052E8C">
            <w:pPr>
              <w:spacing w:before="40" w:afterLines="40" w:after="96"/>
              <w:jc w:val="both"/>
              <w:rPr>
                <w:rFonts w:eastAsia="Gotham Book" w:cs="Angsana New"/>
                <w:color w:val="4508F5"/>
                <w:sz w:val="19"/>
                <w:szCs w:val="19"/>
                <w:lang w:val="en-AU"/>
              </w:rPr>
            </w:pPr>
            <w:r w:rsidRPr="00D3474C">
              <w:rPr>
                <w:rFonts w:eastAsia="Gotham Book" w:cs="Angsana New"/>
                <w:color w:val="4508F5"/>
                <w:sz w:val="19"/>
                <w:szCs w:val="19"/>
                <w:lang w:val="en-AU"/>
              </w:rPr>
              <w:t>Other Legislative Matters</w:t>
            </w:r>
          </w:p>
          <w:p w14:paraId="57EC40A7" w14:textId="77777777" w:rsidR="00052E8C" w:rsidRPr="00052E8C" w:rsidRDefault="00052E8C" w:rsidP="00052E8C">
            <w:pPr>
              <w:numPr>
                <w:ilvl w:val="0"/>
                <w:numId w:val="1"/>
              </w:numPr>
              <w:spacing w:afterLines="40" w:after="96"/>
              <w:contextualSpacing/>
              <w:rPr>
                <w:rFonts w:eastAsia="Gotham Book" w:cs="Angsana New"/>
              </w:rPr>
            </w:pPr>
            <w:r w:rsidRPr="00052E8C">
              <w:rPr>
                <w:rFonts w:eastAsia="Gotham Book" w:cs="Angsana New"/>
              </w:rPr>
              <w:t>We must keep a record for 6 weeks of programs we broadcast that relate to a political subject or current affairs in the form of news, an address, a statement, a commentary, or a discussion.</w:t>
            </w:r>
          </w:p>
          <w:p w14:paraId="1D791A37" w14:textId="77777777" w:rsidR="00052E8C" w:rsidRPr="00052E8C" w:rsidRDefault="00052E8C" w:rsidP="00052E8C">
            <w:pPr>
              <w:rPr>
                <w:rFonts w:eastAsia="Gotham Book" w:cs="Angsana New"/>
                <w:sz w:val="2"/>
                <w:szCs w:val="2"/>
              </w:rPr>
            </w:pPr>
          </w:p>
        </w:tc>
      </w:tr>
    </w:tbl>
    <w:bookmarkEnd w:id="8"/>
    <w:p w14:paraId="24EA69D6" w14:textId="31F7295F" w:rsidR="00EC3429" w:rsidRPr="00275781" w:rsidRDefault="00EC3429" w:rsidP="00EC3429">
      <w:pPr>
        <w:spacing w:afterLines="40" w:after="96" w:line="240" w:lineRule="auto"/>
        <w:ind w:right="3520"/>
        <w:jc w:val="both"/>
        <w:rPr>
          <w:rFonts w:eastAsia="Gotham Book" w:cs="Angsana New"/>
          <w:color w:val="4508F5"/>
          <w:sz w:val="44"/>
          <w:szCs w:val="44"/>
          <w:lang w:val="en-AU"/>
        </w:rPr>
      </w:pPr>
      <w:r w:rsidRPr="00275781">
        <w:rPr>
          <w:rFonts w:eastAsia="Gotham Book" w:cs="Angsana New"/>
          <w:color w:val="4508F5"/>
          <w:sz w:val="44"/>
          <w:szCs w:val="44"/>
          <w:lang w:val="en-AU"/>
        </w:rPr>
        <w:lastRenderedPageBreak/>
        <w:t>6</w:t>
      </w:r>
    </w:p>
    <w:p w14:paraId="4FEB0E55" w14:textId="77777777" w:rsidR="00EC3429" w:rsidRPr="00EC3429" w:rsidRDefault="00EC3429" w:rsidP="00EC3429">
      <w:pPr>
        <w:spacing w:afterLines="40" w:after="96" w:line="240" w:lineRule="auto"/>
        <w:ind w:right="3520"/>
        <w:jc w:val="both"/>
        <w:rPr>
          <w:rFonts w:eastAsia="Gotham Book" w:cs="Angsana New"/>
          <w:i/>
          <w:iCs/>
          <w:color w:val="000000"/>
          <w:sz w:val="19"/>
          <w:szCs w:val="19"/>
          <w:lang w:val="en-AU"/>
        </w:rPr>
      </w:pPr>
    </w:p>
    <w:p w14:paraId="0791B9AF" w14:textId="77777777" w:rsidR="00EC3429" w:rsidRPr="00481E6E" w:rsidRDefault="00EC3429" w:rsidP="00EC3429">
      <w:pPr>
        <w:spacing w:afterLines="40" w:after="96" w:line="240" w:lineRule="auto"/>
        <w:ind w:right="3520"/>
        <w:jc w:val="both"/>
        <w:rPr>
          <w:rFonts w:eastAsia="Gotham Book" w:cs="Angsana New"/>
          <w:color w:val="000000"/>
          <w:sz w:val="19"/>
          <w:szCs w:val="19"/>
          <w:lang w:val="en-AU"/>
        </w:rPr>
      </w:pPr>
      <w:r w:rsidRPr="00481E6E">
        <w:rPr>
          <w:rFonts w:eastAsia="Gotham Book" w:cs="Angsana New"/>
          <w:color w:val="000000"/>
          <w:sz w:val="19"/>
          <w:szCs w:val="19"/>
          <w:lang w:val="en-AU"/>
        </w:rPr>
        <w:t>We play a critical role in providing emergency warnings, vital health alerts and other emergency information, particularly to communities underserved by commercial and public broadcasters.</w:t>
      </w:r>
    </w:p>
    <w:p w14:paraId="7C8D2A24" w14:textId="77777777" w:rsidR="00EC3429" w:rsidRPr="00EC3429" w:rsidRDefault="00EC3429" w:rsidP="00EC3429">
      <w:pPr>
        <w:spacing w:afterLines="40" w:after="96" w:line="240" w:lineRule="auto"/>
        <w:jc w:val="both"/>
        <w:rPr>
          <w:rFonts w:eastAsia="Gotham Book" w:cs="Angsana New"/>
          <w:i/>
          <w:iCs/>
          <w:color w:val="000000"/>
          <w:sz w:val="19"/>
          <w:szCs w:val="19"/>
          <w:lang w:val="en-AU"/>
        </w:rPr>
      </w:pPr>
    </w:p>
    <w:p w14:paraId="4E96906D" w14:textId="77777777" w:rsidR="00EC3429" w:rsidRPr="00EC3429" w:rsidRDefault="00EC3429" w:rsidP="00EC3429">
      <w:pPr>
        <w:spacing w:afterLines="40" w:after="96" w:line="240" w:lineRule="auto"/>
        <w:jc w:val="both"/>
        <w:rPr>
          <w:rFonts w:eastAsia="Gotham Book" w:cs="Angsana New"/>
          <w:i/>
          <w:iCs/>
          <w:color w:val="000000"/>
          <w:sz w:val="19"/>
          <w:szCs w:val="19"/>
          <w:lang w:val="en-AU"/>
        </w:rPr>
      </w:pPr>
    </w:p>
    <w:p w14:paraId="012F8E6D" w14:textId="77777777" w:rsidR="00EC3429" w:rsidRPr="00EC3429" w:rsidRDefault="00EC3429" w:rsidP="00EC3429">
      <w:pPr>
        <w:spacing w:afterLines="40" w:after="96" w:line="240" w:lineRule="auto"/>
        <w:jc w:val="both"/>
        <w:rPr>
          <w:rFonts w:eastAsia="Gotham Book" w:cs="Angsana New"/>
          <w:i/>
          <w:iCs/>
          <w:color w:val="005F7C"/>
          <w:sz w:val="24"/>
          <w:szCs w:val="24"/>
          <w:lang w:val="en-AU"/>
        </w:rPr>
      </w:pPr>
    </w:p>
    <w:p w14:paraId="1877A37F" w14:textId="77777777" w:rsidR="00EC3429" w:rsidRPr="00275781" w:rsidRDefault="00EC3429" w:rsidP="00EC3429">
      <w:pPr>
        <w:spacing w:afterLines="40" w:after="96" w:line="240" w:lineRule="auto"/>
        <w:jc w:val="both"/>
        <w:rPr>
          <w:rFonts w:eastAsia="Gotham Book" w:cs="Angsana New"/>
          <w:color w:val="4508F5"/>
          <w:sz w:val="24"/>
          <w:szCs w:val="24"/>
        </w:rPr>
      </w:pPr>
      <w:r w:rsidRPr="00275781">
        <w:rPr>
          <w:rFonts w:eastAsia="Gotham Book" w:cs="Angsana New"/>
          <w:color w:val="4508F5"/>
          <w:sz w:val="24"/>
          <w:szCs w:val="24"/>
          <w:lang w:val="en-AU"/>
        </w:rPr>
        <w:t xml:space="preserve">CODE 6: </w:t>
      </w:r>
      <w:r w:rsidRPr="00275781">
        <w:rPr>
          <w:rFonts w:eastAsia="Gotham Book" w:cs="Angsana New"/>
          <w:color w:val="4508F5"/>
          <w:sz w:val="24"/>
          <w:szCs w:val="24"/>
        </w:rPr>
        <w:t>Emergency Information</w:t>
      </w:r>
    </w:p>
    <w:p w14:paraId="40C805F2" w14:textId="77777777" w:rsidR="00EC3429" w:rsidRPr="00EC3429" w:rsidRDefault="00EC3429" w:rsidP="00EC3429">
      <w:pPr>
        <w:spacing w:afterLines="40" w:after="96" w:line="240" w:lineRule="auto"/>
        <w:jc w:val="both"/>
        <w:rPr>
          <w:rFonts w:eastAsia="Gotham Book" w:cs="Angsana New"/>
          <w:color w:val="005F7C"/>
          <w:sz w:val="24"/>
          <w:szCs w:val="24"/>
        </w:rPr>
      </w:pPr>
    </w:p>
    <w:p w14:paraId="5498ECD7"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6.1 Where we offer emergency broadcasts, we will have procedures in place to enable appropriate local emergency broadcasts.</w:t>
      </w:r>
    </w:p>
    <w:p w14:paraId="09C2E70D"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6.2 W</w:t>
      </w:r>
      <w:r w:rsidRPr="00EC3429">
        <w:rPr>
          <w:rFonts w:eastAsia="Gotham Book" w:cs="Angsana New"/>
          <w:sz w:val="19"/>
          <w:szCs w:val="19"/>
          <w:lang w:val="en-AU"/>
        </w:rPr>
        <w:t>here we offer emergency broadcasts, those broadcasts must include:</w:t>
      </w:r>
    </w:p>
    <w:p w14:paraId="15268344" w14:textId="77777777" w:rsidR="00EC3429" w:rsidRPr="00EC3429" w:rsidRDefault="00EC3429" w:rsidP="00EC3429">
      <w:pPr>
        <w:spacing w:afterLines="40" w:after="96" w:line="240" w:lineRule="auto"/>
        <w:ind w:left="851" w:hanging="425"/>
        <w:rPr>
          <w:rFonts w:eastAsia="Gotham Book" w:cs="Angsana New"/>
          <w:sz w:val="19"/>
          <w:szCs w:val="19"/>
        </w:rPr>
      </w:pPr>
      <w:r w:rsidRPr="00EC3429">
        <w:rPr>
          <w:rFonts w:eastAsia="Gotham Book" w:cs="Angsana New"/>
          <w:sz w:val="19"/>
          <w:szCs w:val="19"/>
          <w:lang w:val="en-AU"/>
        </w:rPr>
        <w:t xml:space="preserve">a) accurate, reliable, and timely </w:t>
      </w:r>
      <w:proofErr w:type="gramStart"/>
      <w:r w:rsidRPr="00EC3429">
        <w:rPr>
          <w:rFonts w:eastAsia="Gotham Book" w:cs="Angsana New"/>
          <w:sz w:val="19"/>
          <w:szCs w:val="19"/>
          <w:lang w:val="en-AU"/>
        </w:rPr>
        <w:t>factual information</w:t>
      </w:r>
      <w:proofErr w:type="gramEnd"/>
      <w:r w:rsidRPr="00EC3429">
        <w:rPr>
          <w:rFonts w:eastAsia="Gotham Book" w:cs="Angsana New"/>
          <w:sz w:val="19"/>
          <w:szCs w:val="19"/>
          <w:lang w:val="en-AU"/>
        </w:rPr>
        <w:t>; and</w:t>
      </w:r>
    </w:p>
    <w:p w14:paraId="01867B42" w14:textId="77777777" w:rsidR="00EC3429" w:rsidRPr="00EC3429" w:rsidRDefault="00EC3429" w:rsidP="00EC3429">
      <w:pPr>
        <w:spacing w:afterLines="40" w:after="96" w:line="240" w:lineRule="auto"/>
        <w:ind w:left="851" w:hanging="425"/>
        <w:rPr>
          <w:rFonts w:eastAsia="Gotham Book" w:cs="Angsana New"/>
          <w:sz w:val="19"/>
          <w:szCs w:val="19"/>
        </w:rPr>
      </w:pPr>
      <w:r w:rsidRPr="00EC3429">
        <w:rPr>
          <w:rFonts w:eastAsia="Gotham Book" w:cs="Angsana New"/>
          <w:sz w:val="19"/>
          <w:szCs w:val="19"/>
          <w:lang w:val="en-AU"/>
        </w:rPr>
        <w:t>b) locally relevant information, to the extent possible.</w:t>
      </w:r>
    </w:p>
    <w:p w14:paraId="1F334541"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 xml:space="preserve">6.3 </w:t>
      </w:r>
      <w:r w:rsidRPr="00EC3429">
        <w:rPr>
          <w:rFonts w:eastAsia="Gotham Book" w:cs="Angsana New"/>
          <w:sz w:val="19"/>
          <w:szCs w:val="19"/>
          <w:lang w:val="en-AU"/>
        </w:rPr>
        <w:t>Where possible, we provide emergency broadcasts in the main languages other than English spoken in our local area.</w:t>
      </w:r>
    </w:p>
    <w:p w14:paraId="0CF4A3E3" w14:textId="77777777" w:rsidR="00EC3429" w:rsidRPr="00EC3429" w:rsidRDefault="00EC3429" w:rsidP="00EC3429">
      <w:pPr>
        <w:spacing w:afterLines="40" w:after="96" w:line="240" w:lineRule="auto"/>
        <w:rPr>
          <w:rFonts w:eastAsia="Gotham Book" w:cs="Angsana New"/>
          <w:color w:val="FF0000"/>
          <w:sz w:val="19"/>
          <w:szCs w:val="19"/>
        </w:rPr>
      </w:pPr>
    </w:p>
    <w:p w14:paraId="203FEF35" w14:textId="77777777" w:rsidR="00EC3429" w:rsidRPr="00EC3429" w:rsidRDefault="00EC3429" w:rsidP="00EC3429">
      <w:pPr>
        <w:spacing w:afterLines="40" w:after="96" w:line="240" w:lineRule="auto"/>
        <w:rPr>
          <w:rFonts w:eastAsia="Gotham Book" w:cs="Angsana New"/>
          <w:color w:val="FF0000"/>
          <w:sz w:val="19"/>
          <w:szCs w:val="19"/>
        </w:rPr>
      </w:pPr>
    </w:p>
    <w:p w14:paraId="4FC874C5" w14:textId="77777777" w:rsidR="00EC3429" w:rsidRPr="00EC3429" w:rsidRDefault="00EC3429" w:rsidP="00EC3429">
      <w:pPr>
        <w:spacing w:afterLines="40" w:after="96" w:line="240" w:lineRule="auto"/>
        <w:rPr>
          <w:rFonts w:eastAsia="Gotham Book" w:cs="Angsana New"/>
          <w:color w:val="FF0000"/>
          <w:sz w:val="19"/>
          <w:szCs w:val="19"/>
        </w:rPr>
      </w:pPr>
    </w:p>
    <w:p w14:paraId="583487B6" w14:textId="77777777" w:rsidR="00EC3429" w:rsidRPr="00EC3429" w:rsidRDefault="00EC3429" w:rsidP="00EC3429">
      <w:pPr>
        <w:spacing w:afterLines="40" w:after="96" w:line="240" w:lineRule="auto"/>
        <w:rPr>
          <w:rFonts w:eastAsia="Gotham Book" w:cs="Angsana New"/>
          <w:color w:val="FF0000"/>
          <w:sz w:val="19"/>
          <w:szCs w:val="19"/>
        </w:rPr>
      </w:pPr>
    </w:p>
    <w:p w14:paraId="7247470D" w14:textId="77777777" w:rsidR="00EC3429" w:rsidRPr="00EC3429" w:rsidRDefault="00EC3429" w:rsidP="00EC3429">
      <w:pPr>
        <w:spacing w:afterLines="40" w:after="96" w:line="240" w:lineRule="auto"/>
        <w:rPr>
          <w:rFonts w:eastAsia="Gotham Book" w:cs="Angsana New"/>
          <w:color w:val="FF0000"/>
          <w:sz w:val="19"/>
          <w:szCs w:val="19"/>
        </w:rPr>
      </w:pPr>
    </w:p>
    <w:p w14:paraId="337DBA2E" w14:textId="77777777" w:rsidR="00EC3429" w:rsidRPr="00EC3429" w:rsidRDefault="00EC3429" w:rsidP="00EC3429">
      <w:pPr>
        <w:spacing w:afterLines="40" w:after="96" w:line="240" w:lineRule="auto"/>
        <w:rPr>
          <w:rFonts w:eastAsia="Gotham Book" w:cs="Angsana New"/>
          <w:color w:val="FF0000"/>
          <w:sz w:val="19"/>
          <w:szCs w:val="19"/>
        </w:rPr>
      </w:pPr>
    </w:p>
    <w:p w14:paraId="795C454F" w14:textId="77777777" w:rsidR="00EC3429" w:rsidRPr="00EC3429" w:rsidRDefault="00EC3429" w:rsidP="00EC3429">
      <w:pPr>
        <w:spacing w:afterLines="40" w:after="96" w:line="240" w:lineRule="auto"/>
        <w:rPr>
          <w:rFonts w:eastAsia="Gotham Book" w:cs="Angsana New"/>
          <w:color w:val="FF0000"/>
          <w:sz w:val="19"/>
          <w:szCs w:val="19"/>
        </w:rPr>
      </w:pPr>
    </w:p>
    <w:p w14:paraId="63DBD64B" w14:textId="77777777" w:rsidR="00EC3429" w:rsidRPr="00EC3429" w:rsidRDefault="00EC3429" w:rsidP="00EC3429">
      <w:pPr>
        <w:spacing w:afterLines="40" w:after="96" w:line="240" w:lineRule="auto"/>
        <w:rPr>
          <w:rFonts w:eastAsia="Gotham Book" w:cs="Angsana New"/>
          <w:color w:val="FF0000"/>
          <w:sz w:val="19"/>
          <w:szCs w:val="19"/>
        </w:rPr>
      </w:pPr>
    </w:p>
    <w:p w14:paraId="03B8D8FC" w14:textId="77777777" w:rsidR="00EC3429" w:rsidRPr="00EC3429" w:rsidRDefault="00EC3429" w:rsidP="00EC3429">
      <w:pPr>
        <w:spacing w:afterLines="40" w:after="96" w:line="240" w:lineRule="auto"/>
        <w:rPr>
          <w:rFonts w:eastAsia="Gotham Book" w:cs="Angsana New"/>
          <w:color w:val="FF0000"/>
          <w:sz w:val="19"/>
          <w:szCs w:val="19"/>
        </w:rPr>
      </w:pPr>
    </w:p>
    <w:p w14:paraId="2BAEF982" w14:textId="77777777" w:rsidR="00EC3429" w:rsidRDefault="00EC3429" w:rsidP="00EC3429">
      <w:pPr>
        <w:spacing w:afterLines="40" w:after="96" w:line="240" w:lineRule="auto"/>
        <w:rPr>
          <w:rFonts w:eastAsia="Gotham Book" w:cs="Angsana New"/>
          <w:color w:val="FF0000"/>
          <w:sz w:val="19"/>
          <w:szCs w:val="19"/>
        </w:rPr>
      </w:pPr>
    </w:p>
    <w:p w14:paraId="2EFA6463" w14:textId="77777777" w:rsidR="00EC3429" w:rsidRPr="00EC3429" w:rsidRDefault="00EC3429" w:rsidP="00EC3429">
      <w:pPr>
        <w:spacing w:afterLines="40" w:after="96" w:line="240" w:lineRule="auto"/>
        <w:rPr>
          <w:rFonts w:eastAsia="Gotham Book" w:cs="Angsana New"/>
          <w:color w:val="FF0000"/>
          <w:sz w:val="19"/>
          <w:szCs w:val="19"/>
        </w:rPr>
      </w:pPr>
    </w:p>
    <w:p w14:paraId="72A6BF6C" w14:textId="77777777" w:rsidR="00EC3429" w:rsidRPr="00EC3429" w:rsidRDefault="00EC3429" w:rsidP="00EC3429">
      <w:pPr>
        <w:spacing w:afterLines="40" w:after="96" w:line="240" w:lineRule="auto"/>
        <w:rPr>
          <w:rFonts w:eastAsia="Gotham Book" w:cs="Angsana New"/>
          <w:color w:val="FF0000"/>
          <w:sz w:val="19"/>
          <w:szCs w:val="19"/>
        </w:rPr>
      </w:pPr>
    </w:p>
    <w:p w14:paraId="020A9237" w14:textId="77777777" w:rsidR="00EC3429" w:rsidRPr="00EC3429" w:rsidRDefault="00EC3429" w:rsidP="00EC3429">
      <w:pPr>
        <w:spacing w:afterLines="40" w:after="96" w:line="240" w:lineRule="auto"/>
        <w:rPr>
          <w:rFonts w:eastAsia="Gotham Book" w:cs="Angsana New"/>
          <w:color w:val="FF0000"/>
          <w:sz w:val="19"/>
          <w:szCs w:val="19"/>
        </w:rPr>
      </w:pPr>
    </w:p>
    <w:p w14:paraId="6A9804BF" w14:textId="77777777" w:rsidR="00EC3429" w:rsidRPr="00EC3429" w:rsidRDefault="00EC3429" w:rsidP="00EC3429">
      <w:pPr>
        <w:spacing w:afterLines="40" w:after="96" w:line="240" w:lineRule="auto"/>
        <w:rPr>
          <w:rFonts w:eastAsia="Gotham Book" w:cs="Angsana New"/>
          <w:color w:val="FF0000"/>
          <w:sz w:val="19"/>
          <w:szCs w:val="19"/>
        </w:rPr>
      </w:pPr>
    </w:p>
    <w:p w14:paraId="64FAF924" w14:textId="77777777" w:rsidR="00EC3429" w:rsidRPr="00EC3429" w:rsidRDefault="00EC3429" w:rsidP="00EC3429">
      <w:pPr>
        <w:spacing w:afterLines="40" w:after="96" w:line="240" w:lineRule="auto"/>
        <w:rPr>
          <w:rFonts w:eastAsia="Gotham Book" w:cs="Angsana New"/>
          <w:color w:val="FF0000"/>
          <w:sz w:val="19"/>
          <w:szCs w:val="19"/>
        </w:rPr>
      </w:pPr>
    </w:p>
    <w:tbl>
      <w:tblPr>
        <w:tblStyle w:val="TableGrid"/>
        <w:tblW w:w="0" w:type="auto"/>
        <w:tblBorders>
          <w:top w:val="single" w:sz="12" w:space="0" w:color="0057BF"/>
          <w:left w:val="single" w:sz="12" w:space="0" w:color="0057BF"/>
          <w:bottom w:val="single" w:sz="12" w:space="0" w:color="0057BF"/>
          <w:right w:val="single" w:sz="12" w:space="0" w:color="0057BF"/>
          <w:insideH w:val="single" w:sz="12" w:space="0" w:color="0057BF"/>
          <w:insideV w:val="single" w:sz="12" w:space="0" w:color="0057BF"/>
        </w:tblBorders>
        <w:tblLook w:val="04A0" w:firstRow="1" w:lastRow="0" w:firstColumn="1" w:lastColumn="0" w:noHBand="0" w:noVBand="1"/>
      </w:tblPr>
      <w:tblGrid>
        <w:gridCol w:w="8996"/>
      </w:tblGrid>
      <w:tr w:rsidR="00EC3429" w:rsidRPr="00EC3429" w14:paraId="4D4C42F8" w14:textId="77777777" w:rsidTr="00275781">
        <w:tc>
          <w:tcPr>
            <w:tcW w:w="9016" w:type="dxa"/>
            <w:tcBorders>
              <w:top w:val="single" w:sz="12" w:space="0" w:color="4508F5"/>
              <w:left w:val="single" w:sz="12" w:space="0" w:color="4508F5"/>
              <w:bottom w:val="single" w:sz="12" w:space="0" w:color="4508F5"/>
              <w:right w:val="single" w:sz="12" w:space="0" w:color="4508F5"/>
            </w:tcBorders>
          </w:tcPr>
          <w:p w14:paraId="0B34BE30" w14:textId="77777777" w:rsidR="00EC3429" w:rsidRPr="00275781" w:rsidRDefault="00EC3429" w:rsidP="00EC3429">
            <w:pPr>
              <w:spacing w:before="40" w:afterLines="40" w:after="96"/>
              <w:jc w:val="both"/>
              <w:rPr>
                <w:rFonts w:eastAsia="Gotham Book" w:cs="Angsana New"/>
                <w:color w:val="4508F5"/>
                <w:sz w:val="19"/>
                <w:szCs w:val="19"/>
                <w:lang w:val="en-AU"/>
              </w:rPr>
            </w:pPr>
            <w:r w:rsidRPr="00275781">
              <w:rPr>
                <w:rFonts w:eastAsia="Gotham Book" w:cs="Angsana New"/>
                <w:color w:val="4508F5"/>
                <w:sz w:val="19"/>
                <w:szCs w:val="19"/>
                <w:lang w:val="en-AU"/>
              </w:rPr>
              <w:t>Other Legislative Matters</w:t>
            </w:r>
          </w:p>
          <w:p w14:paraId="0170DE54" w14:textId="77777777" w:rsidR="00EC3429" w:rsidRPr="00EC3429" w:rsidRDefault="00EC3429" w:rsidP="00EC3429">
            <w:pPr>
              <w:numPr>
                <w:ilvl w:val="0"/>
                <w:numId w:val="1"/>
              </w:numPr>
              <w:spacing w:afterLines="40" w:after="96"/>
              <w:contextualSpacing/>
              <w:rPr>
                <w:rFonts w:eastAsia="Gotham Book" w:cs="Angsana New"/>
              </w:rPr>
            </w:pPr>
            <w:r w:rsidRPr="00EC3429">
              <w:rPr>
                <w:rFonts w:eastAsia="Gotham Book" w:cs="Angsana New"/>
              </w:rPr>
              <w:t>In Victoria, official emergency broadcasters have additional requirements.</w:t>
            </w:r>
          </w:p>
          <w:p w14:paraId="620DFA68" w14:textId="77777777" w:rsidR="00EC3429" w:rsidRPr="00EC3429" w:rsidRDefault="00EC3429" w:rsidP="00EC3429">
            <w:pPr>
              <w:numPr>
                <w:ilvl w:val="0"/>
                <w:numId w:val="1"/>
              </w:numPr>
              <w:spacing w:afterLines="40" w:after="96"/>
              <w:contextualSpacing/>
              <w:rPr>
                <w:rFonts w:eastAsia="Gotham Book" w:cs="Angsana New"/>
              </w:rPr>
            </w:pPr>
            <w:r w:rsidRPr="00EC3429">
              <w:rPr>
                <w:rFonts w:eastAsia="Gotham Book" w:cs="Angsana New"/>
              </w:rPr>
              <w:t>The Government may require us to broadcast items of national interest or make use of our facilities if an emergency arises.</w:t>
            </w:r>
          </w:p>
        </w:tc>
      </w:tr>
    </w:tbl>
    <w:p w14:paraId="01B20B93" w14:textId="77777777" w:rsidR="00EC3429" w:rsidRPr="00EC3429" w:rsidRDefault="00EC3429" w:rsidP="00EC3429">
      <w:pPr>
        <w:spacing w:afterLines="40" w:after="96" w:line="240" w:lineRule="auto"/>
        <w:ind w:right="3520"/>
        <w:jc w:val="both"/>
        <w:rPr>
          <w:rFonts w:eastAsia="Gotham Book" w:cs="Angsana New"/>
          <w:color w:val="0057BF"/>
          <w:sz w:val="44"/>
          <w:szCs w:val="44"/>
          <w:lang w:val="en-AU"/>
        </w:rPr>
      </w:pPr>
    </w:p>
    <w:p w14:paraId="39165003" w14:textId="77777777" w:rsidR="00052E8C" w:rsidRDefault="00052E8C" w:rsidP="00052E8C">
      <w:pPr>
        <w:pStyle w:val="CBAA-bodycopy"/>
        <w:rPr>
          <w:sz w:val="19"/>
          <w:szCs w:val="19"/>
        </w:rPr>
      </w:pPr>
    </w:p>
    <w:p w14:paraId="41288191" w14:textId="77777777" w:rsidR="00EC3429" w:rsidRPr="00275781" w:rsidRDefault="00EC3429" w:rsidP="00EC3429">
      <w:pPr>
        <w:spacing w:afterLines="40" w:after="96" w:line="240" w:lineRule="auto"/>
        <w:ind w:right="3520"/>
        <w:jc w:val="both"/>
        <w:rPr>
          <w:rFonts w:eastAsia="Gotham Book" w:cs="Angsana New"/>
          <w:color w:val="4508F5"/>
          <w:sz w:val="44"/>
          <w:szCs w:val="44"/>
          <w:lang w:val="en-AU"/>
        </w:rPr>
      </w:pPr>
      <w:r w:rsidRPr="00275781">
        <w:rPr>
          <w:rFonts w:eastAsia="Gotham Book" w:cs="Angsana New"/>
          <w:color w:val="4508F5"/>
          <w:sz w:val="44"/>
          <w:szCs w:val="44"/>
          <w:lang w:val="en-AU"/>
        </w:rPr>
        <w:lastRenderedPageBreak/>
        <w:t>7</w:t>
      </w:r>
    </w:p>
    <w:p w14:paraId="49FF66BA" w14:textId="77777777" w:rsidR="00EC3429" w:rsidRPr="00EC3429" w:rsidRDefault="00EC3429" w:rsidP="00EC3429">
      <w:pPr>
        <w:spacing w:afterLines="40" w:after="96" w:line="240" w:lineRule="auto"/>
        <w:ind w:right="3520"/>
        <w:jc w:val="both"/>
        <w:rPr>
          <w:rFonts w:eastAsia="Gotham Book" w:cs="Angsana New"/>
          <w:color w:val="000000"/>
          <w:sz w:val="19"/>
          <w:szCs w:val="19"/>
          <w:lang w:val="en-AU"/>
        </w:rPr>
      </w:pPr>
    </w:p>
    <w:p w14:paraId="6614B93F" w14:textId="77777777" w:rsidR="00EC3429" w:rsidRPr="00481E6E" w:rsidRDefault="00EC3429" w:rsidP="00EC3429">
      <w:pPr>
        <w:spacing w:afterLines="40" w:after="96" w:line="240" w:lineRule="auto"/>
        <w:ind w:right="3520"/>
        <w:jc w:val="both"/>
        <w:rPr>
          <w:rFonts w:eastAsia="Gotham Book" w:cs="Angsana New"/>
          <w:color w:val="000000"/>
          <w:sz w:val="19"/>
          <w:szCs w:val="19"/>
          <w:lang w:val="en-AU"/>
        </w:rPr>
      </w:pPr>
      <w:r w:rsidRPr="00481E6E">
        <w:rPr>
          <w:rFonts w:eastAsia="Gotham Book" w:cs="Angsana New"/>
          <w:color w:val="000000"/>
          <w:sz w:val="19"/>
          <w:szCs w:val="19"/>
          <w:lang w:val="en-AU"/>
        </w:rPr>
        <w:t xml:space="preserve">We recognise First Nations peoples as the Traditional Custodians of this land. We work towards reconciliation, by promoting and facilitating respect, trust and positive relationships between First Nations peoples and the wider Australian community. </w:t>
      </w:r>
    </w:p>
    <w:p w14:paraId="44139142" w14:textId="77777777" w:rsidR="00EC3429" w:rsidRPr="00EC3429" w:rsidRDefault="00EC3429" w:rsidP="00EC3429">
      <w:pPr>
        <w:spacing w:afterLines="40" w:after="96" w:line="240" w:lineRule="auto"/>
        <w:ind w:right="3520"/>
        <w:jc w:val="both"/>
        <w:rPr>
          <w:rFonts w:eastAsia="Gotham Book" w:cs="Angsana New"/>
          <w:i/>
          <w:iCs/>
          <w:color w:val="000000"/>
          <w:sz w:val="19"/>
          <w:szCs w:val="19"/>
          <w:lang w:val="en-AU"/>
        </w:rPr>
      </w:pPr>
    </w:p>
    <w:p w14:paraId="3DB875FB" w14:textId="77777777" w:rsidR="00EC3429" w:rsidRPr="00EC3429" w:rsidRDefault="00EC3429" w:rsidP="00EC3429">
      <w:pPr>
        <w:spacing w:afterLines="40" w:after="96" w:line="240" w:lineRule="auto"/>
        <w:jc w:val="both"/>
        <w:rPr>
          <w:rFonts w:eastAsia="Gotham Book" w:cs="Angsana New"/>
          <w:i/>
          <w:iCs/>
          <w:color w:val="000000"/>
          <w:sz w:val="19"/>
          <w:szCs w:val="19"/>
          <w:lang w:val="en-AU"/>
        </w:rPr>
      </w:pPr>
    </w:p>
    <w:p w14:paraId="6892F253" w14:textId="77777777" w:rsidR="00EC3429" w:rsidRPr="00EC3429" w:rsidRDefault="00EC3429" w:rsidP="00EC3429">
      <w:pPr>
        <w:spacing w:afterLines="40" w:after="96" w:line="240" w:lineRule="auto"/>
        <w:jc w:val="both"/>
        <w:rPr>
          <w:rFonts w:eastAsia="Gotham Book" w:cs="Angsana New"/>
          <w:i/>
          <w:iCs/>
          <w:color w:val="000000"/>
          <w:sz w:val="19"/>
          <w:szCs w:val="19"/>
          <w:lang w:val="en-AU"/>
        </w:rPr>
      </w:pPr>
    </w:p>
    <w:p w14:paraId="686759AE" w14:textId="77777777" w:rsidR="00EC3429" w:rsidRPr="00275781" w:rsidRDefault="00EC3429" w:rsidP="00EC3429">
      <w:pPr>
        <w:spacing w:afterLines="40" w:after="96" w:line="240" w:lineRule="auto"/>
        <w:jc w:val="both"/>
        <w:rPr>
          <w:rFonts w:eastAsia="Gotham Book" w:cs="Angsana New"/>
          <w:color w:val="4508F5"/>
          <w:sz w:val="24"/>
          <w:szCs w:val="24"/>
        </w:rPr>
      </w:pPr>
      <w:r w:rsidRPr="00275781">
        <w:rPr>
          <w:rFonts w:eastAsia="Gotham Book" w:cs="Angsana New"/>
          <w:color w:val="4508F5"/>
          <w:sz w:val="24"/>
          <w:szCs w:val="24"/>
          <w:lang w:val="en-AU"/>
        </w:rPr>
        <w:t xml:space="preserve">CODE 7: </w:t>
      </w:r>
      <w:r w:rsidRPr="00275781">
        <w:rPr>
          <w:rFonts w:eastAsia="Gotham Book" w:cs="Angsana New"/>
          <w:color w:val="4508F5"/>
          <w:sz w:val="24"/>
          <w:szCs w:val="24"/>
        </w:rPr>
        <w:t>First Nations Engagement and Programming</w:t>
      </w:r>
    </w:p>
    <w:p w14:paraId="5FE847E5" w14:textId="77777777" w:rsidR="00EC3429" w:rsidRPr="00EC3429" w:rsidRDefault="00EC3429" w:rsidP="00EC3429">
      <w:pPr>
        <w:spacing w:afterLines="40" w:after="96" w:line="240" w:lineRule="auto"/>
        <w:jc w:val="both"/>
        <w:rPr>
          <w:rFonts w:eastAsia="Gotham Book" w:cs="Angsana New"/>
          <w:color w:val="005F7C"/>
          <w:sz w:val="24"/>
          <w:szCs w:val="24"/>
        </w:rPr>
      </w:pPr>
    </w:p>
    <w:p w14:paraId="6D1AF44E"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7.1 We will demonstrate respect and cultural sensitivity for First Nations cultures, languages, histories, knowledge, rights, and experiences in our work and in all programs broadcast.</w:t>
      </w:r>
    </w:p>
    <w:p w14:paraId="3E1B458E"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7.2 We will strengthen relationships with local First Nations people and organisations.</w:t>
      </w:r>
    </w:p>
    <w:p w14:paraId="37481DBF"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7.3 We will include First Nations people or organisations in the planning and production of content about or affecting First Nations peoples, and seek advice on:</w:t>
      </w:r>
    </w:p>
    <w:p w14:paraId="64A9F4F6" w14:textId="77777777" w:rsidR="00EC3429" w:rsidRPr="00EC3429" w:rsidRDefault="00EC3429" w:rsidP="00EC3429">
      <w:pPr>
        <w:spacing w:afterLines="40" w:after="96" w:line="240" w:lineRule="auto"/>
        <w:ind w:left="851" w:hanging="425"/>
        <w:rPr>
          <w:rFonts w:eastAsia="Calibri" w:cs="Calibri"/>
          <w:sz w:val="19"/>
          <w:szCs w:val="19"/>
        </w:rPr>
      </w:pPr>
      <w:r w:rsidRPr="00EC3429">
        <w:rPr>
          <w:rFonts w:eastAsia="Calibri" w:cs="Calibri"/>
          <w:sz w:val="19"/>
          <w:szCs w:val="19"/>
        </w:rPr>
        <w:t xml:space="preserve">a) using appropriate language, preferred terminology, and correct </w:t>
      </w:r>
      <w:proofErr w:type="gramStart"/>
      <w:r w:rsidRPr="00EC3429">
        <w:rPr>
          <w:rFonts w:eastAsia="Calibri" w:cs="Calibri"/>
          <w:sz w:val="19"/>
          <w:szCs w:val="19"/>
        </w:rPr>
        <w:t>pronunciation;</w:t>
      </w:r>
      <w:proofErr w:type="gramEnd"/>
    </w:p>
    <w:p w14:paraId="672773A1" w14:textId="77777777" w:rsidR="00EC3429" w:rsidRPr="00EC3429" w:rsidRDefault="00EC3429" w:rsidP="00EC3429">
      <w:pPr>
        <w:spacing w:after="96" w:line="240" w:lineRule="auto"/>
        <w:ind w:left="425"/>
        <w:rPr>
          <w:rFonts w:eastAsia="Calibri" w:cs="Calibri"/>
          <w:sz w:val="19"/>
          <w:szCs w:val="19"/>
        </w:rPr>
      </w:pPr>
      <w:r w:rsidRPr="00EC3429">
        <w:rPr>
          <w:rFonts w:eastAsia="Calibri" w:cs="Calibri"/>
          <w:sz w:val="19"/>
          <w:szCs w:val="19"/>
        </w:rPr>
        <w:t xml:space="preserve">b) observing cultural </w:t>
      </w:r>
      <w:proofErr w:type="gramStart"/>
      <w:r w:rsidRPr="00EC3429">
        <w:rPr>
          <w:rFonts w:eastAsia="Calibri" w:cs="Calibri"/>
          <w:sz w:val="19"/>
          <w:szCs w:val="19"/>
        </w:rPr>
        <w:t>protocols;</w:t>
      </w:r>
      <w:proofErr w:type="gramEnd"/>
    </w:p>
    <w:p w14:paraId="6F8BE7C3" w14:textId="77777777" w:rsidR="00EC3429" w:rsidRPr="00EC3429" w:rsidRDefault="00EC3429" w:rsidP="00EC3429">
      <w:pPr>
        <w:spacing w:after="96" w:line="240" w:lineRule="auto"/>
        <w:ind w:left="425"/>
        <w:rPr>
          <w:rFonts w:eastAsia="Calibri" w:cs="Calibri"/>
          <w:sz w:val="19"/>
          <w:szCs w:val="19"/>
        </w:rPr>
      </w:pPr>
      <w:r w:rsidRPr="00EC3429">
        <w:rPr>
          <w:rFonts w:eastAsia="Calibri" w:cs="Calibri"/>
          <w:sz w:val="19"/>
          <w:szCs w:val="19"/>
        </w:rPr>
        <w:t>c) respecting bereavement practices in content about people who have recently died; and</w:t>
      </w:r>
    </w:p>
    <w:p w14:paraId="654722D7" w14:textId="77777777" w:rsidR="00EC3429" w:rsidRPr="00EC3429" w:rsidRDefault="00EC3429" w:rsidP="00EC3429">
      <w:pPr>
        <w:spacing w:after="96" w:line="240" w:lineRule="auto"/>
        <w:ind w:left="425"/>
        <w:rPr>
          <w:rFonts w:eastAsia="Calibri" w:cs="Calibri"/>
          <w:sz w:val="19"/>
          <w:szCs w:val="19"/>
        </w:rPr>
      </w:pPr>
      <w:r w:rsidRPr="00EC3429">
        <w:rPr>
          <w:rFonts w:eastAsia="Calibri" w:cs="Calibri"/>
          <w:sz w:val="19"/>
          <w:szCs w:val="19"/>
        </w:rPr>
        <w:t>d) ensuring the consideration of regional differences in protocols, practices, experiences, and perspectives of First Nations communities.</w:t>
      </w:r>
    </w:p>
    <w:p w14:paraId="75108DCF" w14:textId="77777777" w:rsidR="00EC3429" w:rsidRPr="00EC3429" w:rsidRDefault="00EC3429" w:rsidP="00EC3429">
      <w:pPr>
        <w:spacing w:after="96" w:line="240" w:lineRule="auto"/>
        <w:rPr>
          <w:rFonts w:eastAsia="Gotham Book" w:cs="Angsana New"/>
          <w:sz w:val="19"/>
          <w:szCs w:val="19"/>
        </w:rPr>
      </w:pPr>
      <w:r w:rsidRPr="00EC3429">
        <w:rPr>
          <w:rFonts w:eastAsia="Gotham Book" w:cs="Angsana New"/>
          <w:sz w:val="19"/>
          <w:szCs w:val="19"/>
        </w:rPr>
        <w:t>7.4 We will prioritise First Nations voices when reporting on or discussing First Nations issues.</w:t>
      </w:r>
    </w:p>
    <w:p w14:paraId="171D3A22"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7.5 We seize opportunities to celebrate First Nations peoples and stories recognising the important role community media plays in truth-telling and reconciliation.</w:t>
      </w:r>
    </w:p>
    <w:p w14:paraId="574BEE9C" w14:textId="77777777" w:rsidR="00EC3429" w:rsidRPr="00EC3429" w:rsidRDefault="00EC3429" w:rsidP="00EC3429">
      <w:pPr>
        <w:spacing w:afterLines="40" w:after="96" w:line="240" w:lineRule="auto"/>
        <w:ind w:left="426" w:hanging="426"/>
        <w:rPr>
          <w:rFonts w:eastAsia="Gotham Book" w:cs="Angsana New"/>
          <w:sz w:val="19"/>
          <w:szCs w:val="19"/>
        </w:rPr>
      </w:pPr>
    </w:p>
    <w:p w14:paraId="170DC2B9" w14:textId="77777777" w:rsidR="00EC3429" w:rsidRPr="00EC3429" w:rsidRDefault="00EC3429" w:rsidP="00EC3429">
      <w:pPr>
        <w:spacing w:after="96" w:line="240" w:lineRule="auto"/>
        <w:rPr>
          <w:rFonts w:eastAsia="Calibri" w:cs="Calibri"/>
          <w:color w:val="000000"/>
          <w:sz w:val="19"/>
          <w:szCs w:val="19"/>
        </w:rPr>
      </w:pPr>
    </w:p>
    <w:p w14:paraId="05F3E3D7" w14:textId="77777777" w:rsidR="00EC3429" w:rsidRPr="00EC3429" w:rsidRDefault="00EC3429" w:rsidP="00EC3429">
      <w:pPr>
        <w:spacing w:afterLines="40" w:after="96" w:line="240" w:lineRule="auto"/>
        <w:ind w:left="426" w:hanging="426"/>
        <w:rPr>
          <w:rFonts w:eastAsia="Gotham Book" w:cs="Angsana New"/>
          <w:color w:val="000000"/>
          <w:sz w:val="19"/>
          <w:szCs w:val="19"/>
        </w:rPr>
      </w:pPr>
    </w:p>
    <w:p w14:paraId="78785E28" w14:textId="77777777" w:rsidR="00EC3429" w:rsidRPr="00EC3429" w:rsidRDefault="00EC3429" w:rsidP="00EC3429">
      <w:pPr>
        <w:spacing w:after="96" w:line="240" w:lineRule="auto"/>
        <w:rPr>
          <w:rFonts w:eastAsia="Calibri" w:cs="Calibri"/>
          <w:color w:val="000000"/>
          <w:sz w:val="20"/>
          <w:szCs w:val="20"/>
        </w:rPr>
      </w:pPr>
    </w:p>
    <w:p w14:paraId="3CC1276E" w14:textId="77777777" w:rsidR="00EC3429" w:rsidRPr="00EC3429" w:rsidRDefault="00EC3429" w:rsidP="00EC3429">
      <w:pPr>
        <w:spacing w:afterLines="40" w:after="96" w:line="240" w:lineRule="auto"/>
        <w:rPr>
          <w:rFonts w:eastAsia="Gotham Book" w:cs="Angsana New"/>
          <w:color w:val="000000"/>
          <w:sz w:val="19"/>
          <w:szCs w:val="19"/>
        </w:rPr>
      </w:pPr>
    </w:p>
    <w:p w14:paraId="59128D63" w14:textId="77777777" w:rsidR="00EC3429" w:rsidRPr="00EC3429" w:rsidRDefault="00EC3429" w:rsidP="00EC3429">
      <w:pPr>
        <w:spacing w:afterLines="40" w:after="96" w:line="240" w:lineRule="auto"/>
        <w:rPr>
          <w:rFonts w:eastAsia="Gotham Book" w:cs="Angsana New"/>
          <w:color w:val="000000"/>
          <w:sz w:val="19"/>
          <w:szCs w:val="19"/>
        </w:rPr>
      </w:pPr>
    </w:p>
    <w:p w14:paraId="6AE5C467" w14:textId="77777777" w:rsidR="00EC3429" w:rsidRDefault="00EC3429" w:rsidP="00052E8C">
      <w:pPr>
        <w:pStyle w:val="CBAA-bodycopy"/>
        <w:rPr>
          <w:sz w:val="19"/>
          <w:szCs w:val="19"/>
        </w:rPr>
      </w:pPr>
    </w:p>
    <w:p w14:paraId="32675D74" w14:textId="77777777" w:rsidR="00EC3429" w:rsidRDefault="00EC3429" w:rsidP="00052E8C">
      <w:pPr>
        <w:pStyle w:val="CBAA-bodycopy"/>
        <w:rPr>
          <w:sz w:val="19"/>
          <w:szCs w:val="19"/>
        </w:rPr>
      </w:pPr>
    </w:p>
    <w:p w14:paraId="37118ABF" w14:textId="77777777" w:rsidR="00EC3429" w:rsidRDefault="00EC3429" w:rsidP="00052E8C">
      <w:pPr>
        <w:pStyle w:val="CBAA-bodycopy"/>
        <w:rPr>
          <w:sz w:val="19"/>
          <w:szCs w:val="19"/>
        </w:rPr>
      </w:pPr>
    </w:p>
    <w:p w14:paraId="44205022" w14:textId="77777777" w:rsidR="00EC3429" w:rsidRDefault="00EC3429" w:rsidP="00052E8C">
      <w:pPr>
        <w:pStyle w:val="CBAA-bodycopy"/>
        <w:rPr>
          <w:sz w:val="19"/>
          <w:szCs w:val="19"/>
        </w:rPr>
      </w:pPr>
    </w:p>
    <w:p w14:paraId="2449F416" w14:textId="77777777" w:rsidR="00EC3429" w:rsidRDefault="00EC3429" w:rsidP="00052E8C">
      <w:pPr>
        <w:pStyle w:val="CBAA-bodycopy"/>
        <w:rPr>
          <w:sz w:val="19"/>
          <w:szCs w:val="19"/>
        </w:rPr>
      </w:pPr>
    </w:p>
    <w:p w14:paraId="742AD6AF" w14:textId="77777777" w:rsidR="00EC3429" w:rsidRDefault="00EC3429" w:rsidP="00052E8C">
      <w:pPr>
        <w:pStyle w:val="CBAA-bodycopy"/>
        <w:rPr>
          <w:sz w:val="19"/>
          <w:szCs w:val="19"/>
        </w:rPr>
      </w:pPr>
    </w:p>
    <w:p w14:paraId="48D41262" w14:textId="77777777" w:rsidR="00EC3429" w:rsidRDefault="00EC3429" w:rsidP="00052E8C">
      <w:pPr>
        <w:pStyle w:val="CBAA-bodycopy"/>
        <w:rPr>
          <w:sz w:val="19"/>
          <w:szCs w:val="19"/>
        </w:rPr>
      </w:pPr>
    </w:p>
    <w:p w14:paraId="3A4EB00F" w14:textId="77777777" w:rsidR="00EC3429" w:rsidRDefault="00EC3429" w:rsidP="00052E8C">
      <w:pPr>
        <w:pStyle w:val="CBAA-bodycopy"/>
        <w:rPr>
          <w:sz w:val="19"/>
          <w:szCs w:val="19"/>
        </w:rPr>
      </w:pPr>
    </w:p>
    <w:p w14:paraId="592839EA" w14:textId="77777777" w:rsidR="00EC3429" w:rsidRDefault="00EC3429" w:rsidP="00052E8C">
      <w:pPr>
        <w:pStyle w:val="CBAA-bodycopy"/>
        <w:rPr>
          <w:sz w:val="19"/>
          <w:szCs w:val="19"/>
        </w:rPr>
      </w:pPr>
    </w:p>
    <w:p w14:paraId="5109A45E" w14:textId="77777777" w:rsidR="00EC3429" w:rsidRDefault="00EC3429" w:rsidP="00052E8C">
      <w:pPr>
        <w:pStyle w:val="CBAA-bodycopy"/>
        <w:rPr>
          <w:sz w:val="19"/>
          <w:szCs w:val="19"/>
        </w:rPr>
      </w:pPr>
    </w:p>
    <w:p w14:paraId="0E32518D" w14:textId="77777777" w:rsidR="00EC3429" w:rsidRDefault="00EC3429" w:rsidP="00052E8C">
      <w:pPr>
        <w:pStyle w:val="CBAA-bodycopy"/>
        <w:rPr>
          <w:sz w:val="19"/>
          <w:szCs w:val="19"/>
        </w:rPr>
      </w:pPr>
    </w:p>
    <w:p w14:paraId="61461CF1" w14:textId="77777777" w:rsidR="00EC3429" w:rsidRPr="00275781" w:rsidRDefault="00EC3429" w:rsidP="00EC3429">
      <w:pPr>
        <w:spacing w:afterLines="40" w:after="96" w:line="240" w:lineRule="auto"/>
        <w:ind w:right="3520"/>
        <w:jc w:val="both"/>
        <w:rPr>
          <w:rFonts w:eastAsia="Gotham Book" w:cs="Angsana New"/>
          <w:color w:val="4508F5"/>
          <w:sz w:val="44"/>
          <w:szCs w:val="44"/>
          <w:lang w:val="en-AU"/>
        </w:rPr>
      </w:pPr>
      <w:r w:rsidRPr="00275781">
        <w:rPr>
          <w:rFonts w:eastAsia="Gotham Book" w:cs="Angsana New"/>
          <w:color w:val="4508F5"/>
          <w:sz w:val="44"/>
          <w:szCs w:val="44"/>
          <w:lang w:val="en-AU"/>
        </w:rPr>
        <w:lastRenderedPageBreak/>
        <w:t>8</w:t>
      </w:r>
    </w:p>
    <w:p w14:paraId="59D1409C" w14:textId="77777777" w:rsidR="00EC3429" w:rsidRPr="00EC3429" w:rsidRDefault="00EC3429" w:rsidP="00EC3429">
      <w:pPr>
        <w:spacing w:afterLines="40" w:after="96" w:line="240" w:lineRule="auto"/>
        <w:ind w:right="3520"/>
        <w:jc w:val="both"/>
        <w:rPr>
          <w:rFonts w:eastAsia="Gotham Book" w:cs="Angsana New"/>
          <w:i/>
          <w:iCs/>
          <w:color w:val="000000"/>
          <w:sz w:val="19"/>
          <w:szCs w:val="19"/>
          <w:lang w:val="en-AU"/>
        </w:rPr>
      </w:pPr>
    </w:p>
    <w:p w14:paraId="4BA89290" w14:textId="77777777" w:rsidR="00EC3429" w:rsidRPr="00481E6E" w:rsidRDefault="00EC3429" w:rsidP="00EC3429">
      <w:pPr>
        <w:spacing w:afterLines="40" w:after="96" w:line="240" w:lineRule="auto"/>
        <w:ind w:right="3520"/>
        <w:jc w:val="both"/>
        <w:rPr>
          <w:rFonts w:eastAsia="Gotham Book" w:cs="Angsana New"/>
          <w:color w:val="000000"/>
          <w:sz w:val="19"/>
          <w:szCs w:val="19"/>
          <w:lang w:val="en-AU"/>
        </w:rPr>
      </w:pPr>
      <w:r w:rsidRPr="00481E6E">
        <w:rPr>
          <w:rFonts w:eastAsia="Gotham Book" w:cs="Angsana New"/>
          <w:color w:val="000000"/>
          <w:sz w:val="19"/>
          <w:szCs w:val="19"/>
          <w:lang w:val="en-AU"/>
        </w:rPr>
        <w:t>We support and</w:t>
      </w:r>
      <w:r w:rsidRPr="00481E6E">
        <w:rPr>
          <w:rFonts w:eastAsia="Gotham Book" w:cs="Angsana New"/>
          <w:sz w:val="19"/>
          <w:szCs w:val="19"/>
        </w:rPr>
        <w:t xml:space="preserve"> </w:t>
      </w:r>
      <w:r w:rsidRPr="00481E6E">
        <w:rPr>
          <w:rFonts w:eastAsia="Gotham Book" w:cs="Angsana New"/>
          <w:color w:val="000000"/>
          <w:sz w:val="19"/>
          <w:szCs w:val="19"/>
          <w:lang w:val="en-AU"/>
        </w:rPr>
        <w:t>nurture the Australian music industry and provide opportunities for local artists to showcase their work.</w:t>
      </w:r>
    </w:p>
    <w:p w14:paraId="1D0B7BC0" w14:textId="77777777" w:rsidR="00EC3429" w:rsidRPr="00EC3429" w:rsidRDefault="00EC3429" w:rsidP="00EC3429">
      <w:pPr>
        <w:spacing w:afterLines="40" w:after="96" w:line="240" w:lineRule="auto"/>
        <w:jc w:val="both"/>
        <w:rPr>
          <w:rFonts w:eastAsia="Gotham Book" w:cs="Angsana New"/>
          <w:i/>
          <w:iCs/>
          <w:color w:val="000000"/>
          <w:sz w:val="19"/>
          <w:szCs w:val="19"/>
          <w:lang w:val="en-AU"/>
        </w:rPr>
      </w:pPr>
    </w:p>
    <w:p w14:paraId="5C973BA1" w14:textId="77777777" w:rsidR="00EC3429" w:rsidRPr="00EC3429" w:rsidRDefault="00EC3429" w:rsidP="00EC3429">
      <w:pPr>
        <w:spacing w:afterLines="40" w:after="96" w:line="240" w:lineRule="auto"/>
        <w:jc w:val="both"/>
        <w:rPr>
          <w:rFonts w:eastAsia="Gotham Book" w:cs="Angsana New"/>
          <w:i/>
          <w:iCs/>
          <w:color w:val="000000"/>
          <w:sz w:val="19"/>
          <w:szCs w:val="19"/>
          <w:lang w:val="en-AU"/>
        </w:rPr>
      </w:pPr>
    </w:p>
    <w:p w14:paraId="30D7893F" w14:textId="77777777" w:rsidR="00EC3429" w:rsidRPr="00EC3429" w:rsidRDefault="00EC3429" w:rsidP="00EC3429">
      <w:pPr>
        <w:spacing w:afterLines="40" w:after="96" w:line="240" w:lineRule="auto"/>
        <w:jc w:val="both"/>
        <w:rPr>
          <w:rFonts w:eastAsia="Gotham Book" w:cs="Angsana New"/>
          <w:i/>
          <w:iCs/>
          <w:color w:val="005F7C"/>
          <w:sz w:val="19"/>
          <w:szCs w:val="19"/>
          <w:lang w:val="en-AU"/>
        </w:rPr>
      </w:pPr>
    </w:p>
    <w:p w14:paraId="57B91618" w14:textId="77777777" w:rsidR="00EC3429" w:rsidRPr="00275781" w:rsidRDefault="00EC3429" w:rsidP="00EC3429">
      <w:pPr>
        <w:spacing w:afterLines="40" w:after="96" w:line="240" w:lineRule="auto"/>
        <w:jc w:val="both"/>
        <w:rPr>
          <w:rFonts w:eastAsia="Gotham Book" w:cs="Angsana New"/>
          <w:color w:val="4508F5"/>
          <w:sz w:val="24"/>
          <w:szCs w:val="24"/>
        </w:rPr>
      </w:pPr>
      <w:r w:rsidRPr="00275781">
        <w:rPr>
          <w:rFonts w:eastAsia="Gotham Book" w:cs="Angsana New"/>
          <w:color w:val="4508F5"/>
          <w:sz w:val="24"/>
          <w:szCs w:val="24"/>
          <w:lang w:val="en-AU"/>
        </w:rPr>
        <w:t xml:space="preserve">CODE 8: </w:t>
      </w:r>
      <w:r w:rsidRPr="00275781">
        <w:rPr>
          <w:rFonts w:eastAsia="Gotham Book" w:cs="Angsana New"/>
          <w:color w:val="4508F5"/>
          <w:sz w:val="24"/>
          <w:szCs w:val="24"/>
        </w:rPr>
        <w:t>Australian Music</w:t>
      </w:r>
    </w:p>
    <w:p w14:paraId="7291793F" w14:textId="77777777" w:rsidR="00EC3429" w:rsidRPr="00EC3429" w:rsidRDefault="00EC3429" w:rsidP="00EC3429">
      <w:pPr>
        <w:spacing w:afterLines="40" w:after="96" w:line="240" w:lineRule="auto"/>
        <w:jc w:val="both"/>
        <w:rPr>
          <w:rFonts w:eastAsia="Gotham Book" w:cs="Angsana New"/>
          <w:color w:val="005F7C"/>
          <w:sz w:val="24"/>
          <w:szCs w:val="24"/>
        </w:rPr>
      </w:pPr>
    </w:p>
    <w:p w14:paraId="51E5609E"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8.1 Of all music programming, we must broadcast at least 25% Australian music, except community broadcasters representing an ethnic or fine music community.</w:t>
      </w:r>
    </w:p>
    <w:p w14:paraId="67B87B9E"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 xml:space="preserve">8.2 Community broadcasters representing an ethnic or fine music community must broadcast at least 10% Australian music of all music programming. </w:t>
      </w:r>
    </w:p>
    <w:p w14:paraId="2B6B3DA8"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8.3 The requirements in this Code are calculated as a percentage of all music played over a calendar month and do not include music used in sponsorship announcements or station and program promotions.</w:t>
      </w:r>
    </w:p>
    <w:p w14:paraId="4C292707" w14:textId="77777777" w:rsidR="00EC3429" w:rsidRPr="00EC3429" w:rsidRDefault="00EC3429" w:rsidP="00EC3429">
      <w:pPr>
        <w:spacing w:afterLines="40" w:after="96" w:line="240" w:lineRule="auto"/>
        <w:jc w:val="both"/>
        <w:rPr>
          <w:rFonts w:eastAsia="Gotham Book" w:cs="Angsana New"/>
          <w:color w:val="000000"/>
          <w:sz w:val="19"/>
          <w:szCs w:val="19"/>
        </w:rPr>
      </w:pPr>
    </w:p>
    <w:p w14:paraId="61CB1EF1" w14:textId="77777777" w:rsidR="00EC3429" w:rsidRPr="00EC3429" w:rsidRDefault="00EC3429" w:rsidP="00EC3429">
      <w:pPr>
        <w:spacing w:afterLines="40" w:after="96" w:line="240" w:lineRule="auto"/>
        <w:jc w:val="both"/>
        <w:rPr>
          <w:rFonts w:eastAsia="Gotham Book" w:cs="Angsana New"/>
          <w:sz w:val="19"/>
          <w:szCs w:val="19"/>
        </w:rPr>
      </w:pPr>
    </w:p>
    <w:p w14:paraId="36FBB8E8" w14:textId="77777777" w:rsidR="00EC3429" w:rsidRDefault="00EC3429" w:rsidP="00052E8C">
      <w:pPr>
        <w:pStyle w:val="CBAA-bodycopy"/>
        <w:rPr>
          <w:sz w:val="19"/>
          <w:szCs w:val="19"/>
        </w:rPr>
      </w:pPr>
    </w:p>
    <w:p w14:paraId="5D4368AF" w14:textId="77777777" w:rsidR="00EC3429" w:rsidRDefault="00EC3429" w:rsidP="00052E8C">
      <w:pPr>
        <w:pStyle w:val="CBAA-bodycopy"/>
        <w:rPr>
          <w:sz w:val="19"/>
          <w:szCs w:val="19"/>
        </w:rPr>
      </w:pPr>
    </w:p>
    <w:p w14:paraId="5FD74980" w14:textId="77777777" w:rsidR="00EC3429" w:rsidRDefault="00EC3429" w:rsidP="00052E8C">
      <w:pPr>
        <w:pStyle w:val="CBAA-bodycopy"/>
        <w:rPr>
          <w:sz w:val="19"/>
          <w:szCs w:val="19"/>
        </w:rPr>
      </w:pPr>
    </w:p>
    <w:p w14:paraId="5F4D0F1A" w14:textId="77777777" w:rsidR="00EC3429" w:rsidRDefault="00EC3429" w:rsidP="00052E8C">
      <w:pPr>
        <w:pStyle w:val="CBAA-bodycopy"/>
        <w:rPr>
          <w:sz w:val="19"/>
          <w:szCs w:val="19"/>
        </w:rPr>
      </w:pPr>
    </w:p>
    <w:p w14:paraId="59147E69" w14:textId="77777777" w:rsidR="00EC3429" w:rsidRDefault="00EC3429" w:rsidP="00052E8C">
      <w:pPr>
        <w:pStyle w:val="CBAA-bodycopy"/>
        <w:rPr>
          <w:sz w:val="19"/>
          <w:szCs w:val="19"/>
        </w:rPr>
      </w:pPr>
    </w:p>
    <w:p w14:paraId="469626CE" w14:textId="77777777" w:rsidR="00EC3429" w:rsidRDefault="00EC3429" w:rsidP="00052E8C">
      <w:pPr>
        <w:pStyle w:val="CBAA-bodycopy"/>
        <w:rPr>
          <w:sz w:val="19"/>
          <w:szCs w:val="19"/>
        </w:rPr>
      </w:pPr>
    </w:p>
    <w:p w14:paraId="1813BA79" w14:textId="77777777" w:rsidR="00EC3429" w:rsidRDefault="00EC3429" w:rsidP="00052E8C">
      <w:pPr>
        <w:pStyle w:val="CBAA-bodycopy"/>
        <w:rPr>
          <w:sz w:val="19"/>
          <w:szCs w:val="19"/>
        </w:rPr>
      </w:pPr>
    </w:p>
    <w:p w14:paraId="4813EF9B" w14:textId="77777777" w:rsidR="00EC3429" w:rsidRDefault="00EC3429" w:rsidP="00052E8C">
      <w:pPr>
        <w:pStyle w:val="CBAA-bodycopy"/>
        <w:rPr>
          <w:sz w:val="19"/>
          <w:szCs w:val="19"/>
        </w:rPr>
      </w:pPr>
    </w:p>
    <w:p w14:paraId="736D40E5" w14:textId="77777777" w:rsidR="00EC3429" w:rsidRDefault="00EC3429" w:rsidP="00052E8C">
      <w:pPr>
        <w:pStyle w:val="CBAA-bodycopy"/>
        <w:rPr>
          <w:sz w:val="19"/>
          <w:szCs w:val="19"/>
        </w:rPr>
      </w:pPr>
    </w:p>
    <w:p w14:paraId="08AD54C9" w14:textId="77777777" w:rsidR="00EC3429" w:rsidRDefault="00EC3429" w:rsidP="00052E8C">
      <w:pPr>
        <w:pStyle w:val="CBAA-bodycopy"/>
        <w:rPr>
          <w:sz w:val="19"/>
          <w:szCs w:val="19"/>
        </w:rPr>
      </w:pPr>
    </w:p>
    <w:p w14:paraId="4A032024" w14:textId="77777777" w:rsidR="00EC3429" w:rsidRDefault="00EC3429" w:rsidP="00052E8C">
      <w:pPr>
        <w:pStyle w:val="CBAA-bodycopy"/>
        <w:rPr>
          <w:sz w:val="19"/>
          <w:szCs w:val="19"/>
        </w:rPr>
      </w:pPr>
    </w:p>
    <w:p w14:paraId="7301590E" w14:textId="77777777" w:rsidR="00EC3429" w:rsidRDefault="00EC3429" w:rsidP="00052E8C">
      <w:pPr>
        <w:pStyle w:val="CBAA-bodycopy"/>
        <w:rPr>
          <w:sz w:val="19"/>
          <w:szCs w:val="19"/>
        </w:rPr>
      </w:pPr>
    </w:p>
    <w:p w14:paraId="5D7B70BC" w14:textId="77777777" w:rsidR="00EC3429" w:rsidRDefault="00EC3429" w:rsidP="00052E8C">
      <w:pPr>
        <w:pStyle w:val="CBAA-bodycopy"/>
        <w:rPr>
          <w:sz w:val="19"/>
          <w:szCs w:val="19"/>
        </w:rPr>
      </w:pPr>
    </w:p>
    <w:p w14:paraId="28ABC08D" w14:textId="77777777" w:rsidR="00EC3429" w:rsidRDefault="00EC3429" w:rsidP="00052E8C">
      <w:pPr>
        <w:pStyle w:val="CBAA-bodycopy"/>
        <w:rPr>
          <w:sz w:val="19"/>
          <w:szCs w:val="19"/>
        </w:rPr>
      </w:pPr>
    </w:p>
    <w:p w14:paraId="7A5AA7FA" w14:textId="77777777" w:rsidR="00EC3429" w:rsidRDefault="00EC3429" w:rsidP="00052E8C">
      <w:pPr>
        <w:pStyle w:val="CBAA-bodycopy"/>
        <w:rPr>
          <w:sz w:val="19"/>
          <w:szCs w:val="19"/>
        </w:rPr>
      </w:pPr>
    </w:p>
    <w:p w14:paraId="106E3E8D" w14:textId="77777777" w:rsidR="00EC3429" w:rsidRDefault="00EC3429" w:rsidP="00052E8C">
      <w:pPr>
        <w:pStyle w:val="CBAA-bodycopy"/>
        <w:rPr>
          <w:sz w:val="19"/>
          <w:szCs w:val="19"/>
        </w:rPr>
      </w:pPr>
    </w:p>
    <w:p w14:paraId="06EE1CD6" w14:textId="77777777" w:rsidR="00EC3429" w:rsidRDefault="00EC3429" w:rsidP="00052E8C">
      <w:pPr>
        <w:pStyle w:val="CBAA-bodycopy"/>
        <w:rPr>
          <w:sz w:val="19"/>
          <w:szCs w:val="19"/>
        </w:rPr>
      </w:pPr>
    </w:p>
    <w:p w14:paraId="410E2DCE" w14:textId="77777777" w:rsidR="00EC3429" w:rsidRDefault="00EC3429" w:rsidP="00052E8C">
      <w:pPr>
        <w:pStyle w:val="CBAA-bodycopy"/>
        <w:rPr>
          <w:sz w:val="19"/>
          <w:szCs w:val="19"/>
        </w:rPr>
      </w:pPr>
    </w:p>
    <w:p w14:paraId="17DAD2B1" w14:textId="77777777" w:rsidR="00EC3429" w:rsidRDefault="00EC3429" w:rsidP="00052E8C">
      <w:pPr>
        <w:pStyle w:val="CBAA-bodycopy"/>
        <w:rPr>
          <w:sz w:val="19"/>
          <w:szCs w:val="19"/>
        </w:rPr>
      </w:pPr>
    </w:p>
    <w:p w14:paraId="42CFE2E9" w14:textId="77777777" w:rsidR="00EC3429" w:rsidRDefault="00EC3429" w:rsidP="00052E8C">
      <w:pPr>
        <w:pStyle w:val="CBAA-bodycopy"/>
        <w:rPr>
          <w:sz w:val="19"/>
          <w:szCs w:val="19"/>
        </w:rPr>
      </w:pPr>
    </w:p>
    <w:p w14:paraId="1FAF8C34" w14:textId="77777777" w:rsidR="00EC3429" w:rsidRDefault="00EC3429" w:rsidP="00052E8C">
      <w:pPr>
        <w:pStyle w:val="CBAA-bodycopy"/>
        <w:rPr>
          <w:sz w:val="19"/>
          <w:szCs w:val="19"/>
        </w:rPr>
      </w:pPr>
    </w:p>
    <w:p w14:paraId="6EA7B4D5" w14:textId="77777777" w:rsidR="00EC3429" w:rsidRDefault="00EC3429" w:rsidP="00052E8C">
      <w:pPr>
        <w:pStyle w:val="CBAA-bodycopy"/>
        <w:rPr>
          <w:sz w:val="19"/>
          <w:szCs w:val="19"/>
        </w:rPr>
      </w:pPr>
    </w:p>
    <w:p w14:paraId="1EAE0981" w14:textId="77777777" w:rsidR="00EC3429" w:rsidRDefault="00EC3429" w:rsidP="00052E8C">
      <w:pPr>
        <w:pStyle w:val="CBAA-bodycopy"/>
        <w:rPr>
          <w:sz w:val="19"/>
          <w:szCs w:val="19"/>
        </w:rPr>
      </w:pPr>
    </w:p>
    <w:p w14:paraId="046FCF2A" w14:textId="77777777" w:rsidR="00EC3429" w:rsidRDefault="00EC3429" w:rsidP="00052E8C">
      <w:pPr>
        <w:pStyle w:val="CBAA-bodycopy"/>
        <w:rPr>
          <w:sz w:val="19"/>
          <w:szCs w:val="19"/>
        </w:rPr>
      </w:pPr>
    </w:p>
    <w:p w14:paraId="3C48A07E" w14:textId="77777777" w:rsidR="00EC3429" w:rsidRDefault="00EC3429" w:rsidP="00052E8C">
      <w:pPr>
        <w:pStyle w:val="CBAA-bodycopy"/>
        <w:rPr>
          <w:sz w:val="19"/>
          <w:szCs w:val="19"/>
        </w:rPr>
      </w:pPr>
    </w:p>
    <w:p w14:paraId="7B423B79" w14:textId="77777777" w:rsidR="00EC3429" w:rsidRDefault="00EC3429" w:rsidP="00052E8C">
      <w:pPr>
        <w:pStyle w:val="CBAA-bodycopy"/>
        <w:rPr>
          <w:sz w:val="19"/>
          <w:szCs w:val="19"/>
        </w:rPr>
      </w:pPr>
    </w:p>
    <w:p w14:paraId="225FBBEC" w14:textId="77777777" w:rsidR="00EC3429" w:rsidRPr="00275781" w:rsidRDefault="00EC3429" w:rsidP="00EC3429">
      <w:pPr>
        <w:spacing w:afterLines="40" w:after="96" w:line="240" w:lineRule="auto"/>
        <w:rPr>
          <w:rFonts w:eastAsia="Gotham Book" w:cs="Angsana New"/>
          <w:color w:val="4508F5"/>
          <w:sz w:val="44"/>
          <w:szCs w:val="44"/>
          <w:lang w:val="en-AU"/>
        </w:rPr>
      </w:pPr>
      <w:r w:rsidRPr="00275781">
        <w:rPr>
          <w:rFonts w:eastAsia="Gotham Book" w:cs="Angsana New"/>
          <w:color w:val="4508F5"/>
          <w:sz w:val="44"/>
          <w:szCs w:val="44"/>
          <w:lang w:val="en-AU"/>
        </w:rPr>
        <w:lastRenderedPageBreak/>
        <w:t>9</w:t>
      </w:r>
    </w:p>
    <w:p w14:paraId="4DB90F7F" w14:textId="77777777" w:rsidR="00EC3429" w:rsidRPr="00EC3429" w:rsidRDefault="00EC3429" w:rsidP="00EC3429">
      <w:pPr>
        <w:spacing w:afterLines="40" w:after="96" w:line="240" w:lineRule="auto"/>
        <w:ind w:right="3520"/>
        <w:jc w:val="both"/>
        <w:rPr>
          <w:rFonts w:eastAsia="Gotham Book" w:cs="Angsana New"/>
          <w:color w:val="000000"/>
          <w:sz w:val="19"/>
          <w:szCs w:val="19"/>
          <w:lang w:val="en-AU"/>
        </w:rPr>
      </w:pPr>
    </w:p>
    <w:p w14:paraId="4F944EE8" w14:textId="77777777" w:rsidR="00EC3429" w:rsidRPr="00481E6E" w:rsidRDefault="00EC3429" w:rsidP="00EC3429">
      <w:pPr>
        <w:spacing w:afterLines="40" w:after="96" w:line="240" w:lineRule="auto"/>
        <w:ind w:right="3520"/>
        <w:jc w:val="both"/>
        <w:rPr>
          <w:rFonts w:eastAsia="Gotham Book" w:cs="Angsana New"/>
          <w:color w:val="000000"/>
          <w:sz w:val="19"/>
          <w:szCs w:val="19"/>
          <w:lang w:val="en-AU"/>
        </w:rPr>
      </w:pPr>
      <w:r w:rsidRPr="00481E6E">
        <w:rPr>
          <w:rFonts w:eastAsia="Gotham Book" w:cs="Angsana New"/>
          <w:color w:val="000000"/>
          <w:sz w:val="19"/>
          <w:szCs w:val="19"/>
          <w:lang w:val="en-AU"/>
        </w:rPr>
        <w:t>We do not allow commercial considerations to undermine accuracy, fairness, or independence.</w:t>
      </w:r>
    </w:p>
    <w:p w14:paraId="07A3F6F9" w14:textId="77777777" w:rsidR="00EC3429" w:rsidRPr="00EC3429" w:rsidRDefault="00EC3429" w:rsidP="00EC3429">
      <w:pPr>
        <w:spacing w:afterLines="40" w:after="96" w:line="240" w:lineRule="auto"/>
        <w:jc w:val="both"/>
        <w:rPr>
          <w:rFonts w:eastAsia="Gotham Book" w:cs="Angsana New"/>
          <w:i/>
          <w:iCs/>
          <w:color w:val="000000"/>
          <w:sz w:val="19"/>
          <w:szCs w:val="19"/>
          <w:lang w:val="en-AU"/>
        </w:rPr>
      </w:pPr>
    </w:p>
    <w:p w14:paraId="38465605" w14:textId="77777777" w:rsidR="00EC3429" w:rsidRPr="00EC3429" w:rsidRDefault="00EC3429" w:rsidP="00EC3429">
      <w:pPr>
        <w:spacing w:afterLines="40" w:after="96" w:line="240" w:lineRule="auto"/>
        <w:jc w:val="both"/>
        <w:rPr>
          <w:rFonts w:eastAsia="Gotham Book" w:cs="Angsana New"/>
          <w:i/>
          <w:iCs/>
          <w:color w:val="000000"/>
          <w:sz w:val="19"/>
          <w:szCs w:val="19"/>
          <w:lang w:val="en-AU"/>
        </w:rPr>
      </w:pPr>
    </w:p>
    <w:p w14:paraId="7D5ED40E" w14:textId="77777777" w:rsidR="00EC3429" w:rsidRPr="00EC3429" w:rsidRDefault="00EC3429" w:rsidP="00EC3429">
      <w:pPr>
        <w:spacing w:afterLines="40" w:after="96" w:line="240" w:lineRule="auto"/>
        <w:jc w:val="both"/>
        <w:rPr>
          <w:rFonts w:eastAsia="Gotham Book" w:cs="Angsana New"/>
          <w:color w:val="005F7C"/>
          <w:sz w:val="19"/>
          <w:szCs w:val="19"/>
          <w:lang w:val="en-AU"/>
        </w:rPr>
      </w:pPr>
    </w:p>
    <w:p w14:paraId="39FA1FE9" w14:textId="77777777" w:rsidR="00EC3429" w:rsidRPr="00275781" w:rsidRDefault="00EC3429" w:rsidP="00EC3429">
      <w:pPr>
        <w:spacing w:afterLines="40" w:after="96" w:line="240" w:lineRule="auto"/>
        <w:jc w:val="both"/>
        <w:rPr>
          <w:rFonts w:eastAsia="Gotham Book" w:cs="Angsana New"/>
          <w:color w:val="4508F5"/>
          <w:sz w:val="24"/>
          <w:szCs w:val="24"/>
        </w:rPr>
      </w:pPr>
      <w:r w:rsidRPr="00275781">
        <w:rPr>
          <w:rFonts w:eastAsia="Gotham Book" w:cs="Angsana New"/>
          <w:color w:val="4508F5"/>
          <w:sz w:val="24"/>
          <w:szCs w:val="24"/>
          <w:lang w:val="en-AU"/>
        </w:rPr>
        <w:t xml:space="preserve">CODE 9: </w:t>
      </w:r>
      <w:r w:rsidRPr="00275781">
        <w:rPr>
          <w:rFonts w:eastAsia="Gotham Book" w:cs="Angsana New"/>
          <w:color w:val="4508F5"/>
          <w:sz w:val="24"/>
          <w:szCs w:val="24"/>
        </w:rPr>
        <w:t>Sponsorship</w:t>
      </w:r>
    </w:p>
    <w:p w14:paraId="4BA70D2D" w14:textId="77777777" w:rsidR="00EC3429" w:rsidRPr="00EC3429" w:rsidRDefault="00EC3429" w:rsidP="00EC3429">
      <w:pPr>
        <w:spacing w:afterLines="40" w:after="96" w:line="240" w:lineRule="auto"/>
        <w:jc w:val="both"/>
        <w:rPr>
          <w:rFonts w:eastAsia="Gotham Book" w:cs="Angsana New"/>
          <w:color w:val="005F7C"/>
          <w:sz w:val="24"/>
          <w:szCs w:val="24"/>
        </w:rPr>
      </w:pPr>
    </w:p>
    <w:p w14:paraId="62B167E3" w14:textId="77777777" w:rsidR="00EC3429" w:rsidRPr="00EC3429" w:rsidRDefault="00EC3429" w:rsidP="00EC3429">
      <w:pPr>
        <w:framePr w:hSpace="180" w:wrap="around" w:vAnchor="text" w:hAnchor="margin" w:xAlign="right" w:y="-39"/>
        <w:spacing w:afterLines="40" w:after="96" w:line="240" w:lineRule="auto"/>
        <w:rPr>
          <w:rFonts w:eastAsia="Gotham Book" w:cs="Angsana New"/>
          <w:sz w:val="19"/>
          <w:szCs w:val="19"/>
        </w:rPr>
      </w:pPr>
    </w:p>
    <w:p w14:paraId="4AEB68EC"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 xml:space="preserve">9.1 Our editorial decisions about the content and style of news and journalistic content, individual programs and overall programming must not be influenced by </w:t>
      </w:r>
      <w:proofErr w:type="gramStart"/>
      <w:r w:rsidRPr="00EC3429">
        <w:rPr>
          <w:rFonts w:eastAsia="Gotham Book" w:cs="Angsana New"/>
          <w:sz w:val="19"/>
          <w:szCs w:val="19"/>
        </w:rPr>
        <w:t>sponsors</w:t>
      </w:r>
      <w:proofErr w:type="gramEnd"/>
      <w:r w:rsidRPr="00EC3429">
        <w:rPr>
          <w:rFonts w:eastAsia="Gotham Book" w:cs="Angsana New"/>
          <w:sz w:val="19"/>
          <w:szCs w:val="19"/>
        </w:rPr>
        <w:t xml:space="preserve"> and we will avoid or adequately disclose any conflict of interest.</w:t>
      </w:r>
    </w:p>
    <w:p w14:paraId="4425106F"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9.2 Sponsorship will not be a factor in deciding who can access broadcasting time.</w:t>
      </w:r>
    </w:p>
    <w:p w14:paraId="5CF43EF9"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9.3 Code 4 also applies to sponsorship announcements.</w:t>
      </w:r>
    </w:p>
    <w:p w14:paraId="2120CFB1" w14:textId="77777777" w:rsidR="00EC3429" w:rsidRPr="00EC3429" w:rsidRDefault="00EC3429" w:rsidP="00EC3429">
      <w:pPr>
        <w:spacing w:afterLines="40" w:after="96" w:line="240" w:lineRule="auto"/>
        <w:rPr>
          <w:rFonts w:eastAsia="Gotham Book" w:cs="Angsana New"/>
          <w:sz w:val="19"/>
          <w:szCs w:val="19"/>
        </w:rPr>
      </w:pPr>
    </w:p>
    <w:p w14:paraId="02CC8F19" w14:textId="77777777" w:rsidR="00EC3429" w:rsidRPr="00EC3429" w:rsidRDefault="00EC3429" w:rsidP="00EC3429">
      <w:pPr>
        <w:spacing w:afterLines="40" w:after="96" w:line="240" w:lineRule="auto"/>
        <w:rPr>
          <w:rFonts w:eastAsia="Gotham Book" w:cs="Angsana New"/>
          <w:sz w:val="19"/>
          <w:szCs w:val="19"/>
        </w:rPr>
      </w:pPr>
    </w:p>
    <w:p w14:paraId="7C9A64BB" w14:textId="77777777" w:rsidR="00EC3429" w:rsidRPr="00EC3429" w:rsidRDefault="00EC3429" w:rsidP="00EC3429">
      <w:pPr>
        <w:spacing w:afterLines="40" w:after="96" w:line="240" w:lineRule="auto"/>
        <w:rPr>
          <w:rFonts w:eastAsia="Gotham Book" w:cs="Angsana New"/>
          <w:sz w:val="19"/>
          <w:szCs w:val="19"/>
        </w:rPr>
      </w:pPr>
    </w:p>
    <w:p w14:paraId="4A17520C" w14:textId="77777777" w:rsidR="00EC3429" w:rsidRPr="00EC3429" w:rsidRDefault="00EC3429" w:rsidP="00EC3429">
      <w:pPr>
        <w:spacing w:afterLines="40" w:after="96" w:line="240" w:lineRule="auto"/>
        <w:rPr>
          <w:rFonts w:eastAsia="Gotham Book" w:cs="Angsana New"/>
          <w:sz w:val="19"/>
          <w:szCs w:val="19"/>
        </w:rPr>
      </w:pPr>
    </w:p>
    <w:p w14:paraId="7BB3675B" w14:textId="77777777" w:rsidR="00EC3429" w:rsidRPr="00EC3429" w:rsidRDefault="00EC3429" w:rsidP="00EC3429">
      <w:pPr>
        <w:spacing w:afterLines="40" w:after="96" w:line="240" w:lineRule="auto"/>
        <w:rPr>
          <w:rFonts w:eastAsia="Gotham Book" w:cs="Angsana New"/>
          <w:sz w:val="19"/>
          <w:szCs w:val="19"/>
        </w:rPr>
      </w:pPr>
    </w:p>
    <w:p w14:paraId="2C90F576" w14:textId="77777777" w:rsidR="00EC3429" w:rsidRPr="00EC3429" w:rsidRDefault="00EC3429" w:rsidP="00EC3429">
      <w:pPr>
        <w:spacing w:afterLines="40" w:after="96" w:line="240" w:lineRule="auto"/>
        <w:rPr>
          <w:rFonts w:eastAsia="Gotham Book" w:cs="Angsana New"/>
          <w:sz w:val="19"/>
          <w:szCs w:val="19"/>
        </w:rPr>
      </w:pPr>
    </w:p>
    <w:p w14:paraId="50257CD1" w14:textId="77777777" w:rsidR="00EC3429" w:rsidRPr="00EC3429" w:rsidRDefault="00EC3429" w:rsidP="00EC3429">
      <w:pPr>
        <w:spacing w:afterLines="40" w:after="96" w:line="240" w:lineRule="auto"/>
        <w:rPr>
          <w:rFonts w:eastAsia="Gotham Book" w:cs="Angsana New"/>
          <w:sz w:val="19"/>
          <w:szCs w:val="19"/>
        </w:rPr>
      </w:pPr>
    </w:p>
    <w:p w14:paraId="49324CAB" w14:textId="77777777" w:rsidR="00EC3429" w:rsidRPr="00EC3429" w:rsidRDefault="00EC3429" w:rsidP="00EC3429">
      <w:pPr>
        <w:spacing w:afterLines="40" w:after="96" w:line="240" w:lineRule="auto"/>
        <w:rPr>
          <w:rFonts w:eastAsia="Gotham Book" w:cs="Angsana New"/>
          <w:sz w:val="19"/>
          <w:szCs w:val="19"/>
        </w:rPr>
      </w:pPr>
    </w:p>
    <w:p w14:paraId="29B427CB" w14:textId="77777777" w:rsidR="00EC3429" w:rsidRPr="00EC3429" w:rsidRDefault="00EC3429" w:rsidP="00EC3429">
      <w:pPr>
        <w:spacing w:afterLines="40" w:after="96" w:line="240" w:lineRule="auto"/>
        <w:rPr>
          <w:rFonts w:eastAsia="Gotham Book" w:cs="Angsana New"/>
          <w:sz w:val="19"/>
          <w:szCs w:val="19"/>
        </w:rPr>
      </w:pPr>
    </w:p>
    <w:p w14:paraId="7F677142" w14:textId="77777777" w:rsidR="00EC3429" w:rsidRPr="00EC3429" w:rsidRDefault="00EC3429" w:rsidP="00EC3429">
      <w:pPr>
        <w:spacing w:afterLines="40" w:after="96" w:line="240" w:lineRule="auto"/>
        <w:rPr>
          <w:rFonts w:eastAsia="Gotham Book" w:cs="Angsana New"/>
          <w:sz w:val="19"/>
          <w:szCs w:val="19"/>
        </w:rPr>
      </w:pPr>
    </w:p>
    <w:p w14:paraId="3E70DB00" w14:textId="77777777" w:rsidR="00EC3429" w:rsidRPr="00EC3429" w:rsidRDefault="00EC3429" w:rsidP="00EC3429">
      <w:pPr>
        <w:spacing w:afterLines="40" w:after="96" w:line="240" w:lineRule="auto"/>
        <w:rPr>
          <w:rFonts w:eastAsia="Gotham Book" w:cs="Angsana New"/>
          <w:sz w:val="19"/>
          <w:szCs w:val="19"/>
        </w:rPr>
      </w:pPr>
    </w:p>
    <w:p w14:paraId="0A8E69BE" w14:textId="77777777" w:rsidR="00EC3429" w:rsidRPr="00EC3429" w:rsidRDefault="00EC3429" w:rsidP="00EC3429">
      <w:pPr>
        <w:spacing w:afterLines="40" w:after="96" w:line="240" w:lineRule="auto"/>
        <w:rPr>
          <w:rFonts w:eastAsia="Gotham Book" w:cs="Angsana New"/>
          <w:sz w:val="19"/>
          <w:szCs w:val="19"/>
        </w:rPr>
      </w:pPr>
    </w:p>
    <w:p w14:paraId="761E0AFF" w14:textId="77777777" w:rsidR="00EC3429" w:rsidRPr="00EC3429" w:rsidRDefault="00EC3429" w:rsidP="00EC3429">
      <w:pPr>
        <w:spacing w:afterLines="40" w:after="96" w:line="240" w:lineRule="auto"/>
        <w:rPr>
          <w:rFonts w:eastAsia="Gotham Book" w:cs="Angsana New"/>
          <w:sz w:val="19"/>
          <w:szCs w:val="19"/>
        </w:rPr>
      </w:pPr>
    </w:p>
    <w:p w14:paraId="7998D6F6" w14:textId="77777777" w:rsidR="00EC3429" w:rsidRPr="00EC3429" w:rsidRDefault="00EC3429" w:rsidP="00EC3429">
      <w:pPr>
        <w:spacing w:afterLines="40" w:after="96" w:line="240" w:lineRule="auto"/>
        <w:rPr>
          <w:rFonts w:eastAsia="Gotham Book" w:cs="Angsana New"/>
          <w:sz w:val="19"/>
          <w:szCs w:val="19"/>
        </w:rPr>
      </w:pPr>
    </w:p>
    <w:p w14:paraId="777BA528" w14:textId="77777777" w:rsidR="00EC3429" w:rsidRPr="00EC3429" w:rsidRDefault="00EC3429" w:rsidP="00EC3429">
      <w:pPr>
        <w:spacing w:afterLines="40" w:after="96" w:line="240" w:lineRule="auto"/>
        <w:rPr>
          <w:rFonts w:eastAsia="Gotham Book" w:cs="Angsana New"/>
          <w:sz w:val="19"/>
          <w:szCs w:val="19"/>
        </w:rPr>
      </w:pPr>
    </w:p>
    <w:p w14:paraId="5D7BF13B" w14:textId="77777777" w:rsidR="00EC3429" w:rsidRPr="00EC3429" w:rsidRDefault="00EC3429" w:rsidP="00EC3429">
      <w:pPr>
        <w:spacing w:afterLines="40" w:after="96" w:line="240" w:lineRule="auto"/>
        <w:rPr>
          <w:rFonts w:eastAsia="Gotham Book" w:cs="Angsana New"/>
          <w:sz w:val="19"/>
          <w:szCs w:val="19"/>
        </w:rPr>
      </w:pPr>
    </w:p>
    <w:tbl>
      <w:tblPr>
        <w:tblStyle w:val="TableGrid"/>
        <w:tblW w:w="0" w:type="auto"/>
        <w:tblBorders>
          <w:top w:val="single" w:sz="12" w:space="0" w:color="0057BF"/>
          <w:left w:val="single" w:sz="12" w:space="0" w:color="0057BF"/>
          <w:bottom w:val="single" w:sz="12" w:space="0" w:color="0057BF"/>
          <w:right w:val="single" w:sz="12" w:space="0" w:color="0057BF"/>
          <w:insideH w:val="single" w:sz="12" w:space="0" w:color="0057BF"/>
          <w:insideV w:val="single" w:sz="12" w:space="0" w:color="0057BF"/>
        </w:tblBorders>
        <w:tblLook w:val="04A0" w:firstRow="1" w:lastRow="0" w:firstColumn="1" w:lastColumn="0" w:noHBand="0" w:noVBand="1"/>
      </w:tblPr>
      <w:tblGrid>
        <w:gridCol w:w="8996"/>
      </w:tblGrid>
      <w:tr w:rsidR="00EC3429" w:rsidRPr="00EC3429" w14:paraId="49001801" w14:textId="77777777" w:rsidTr="00275781">
        <w:tc>
          <w:tcPr>
            <w:tcW w:w="9016" w:type="dxa"/>
            <w:tcBorders>
              <w:top w:val="single" w:sz="12" w:space="0" w:color="4508F5"/>
              <w:left w:val="single" w:sz="12" w:space="0" w:color="4508F5"/>
              <w:bottom w:val="single" w:sz="12" w:space="0" w:color="4508F5"/>
              <w:right w:val="single" w:sz="12" w:space="0" w:color="4508F5"/>
            </w:tcBorders>
          </w:tcPr>
          <w:p w14:paraId="76E24E74" w14:textId="77777777" w:rsidR="00EC3429" w:rsidRPr="00275781" w:rsidRDefault="00EC3429" w:rsidP="00EC3429">
            <w:pPr>
              <w:spacing w:before="40" w:afterLines="40" w:after="96"/>
              <w:jc w:val="both"/>
              <w:rPr>
                <w:rFonts w:eastAsia="Gotham Book" w:cs="Angsana New"/>
                <w:color w:val="4508F5"/>
                <w:sz w:val="19"/>
                <w:szCs w:val="19"/>
                <w:lang w:val="en-AU"/>
              </w:rPr>
            </w:pPr>
            <w:r w:rsidRPr="00275781">
              <w:rPr>
                <w:rFonts w:eastAsia="Gotham Book" w:cs="Angsana New"/>
                <w:color w:val="4508F5"/>
                <w:sz w:val="19"/>
                <w:szCs w:val="19"/>
                <w:lang w:val="en-AU"/>
              </w:rPr>
              <w:t>Other Legislative Matters</w:t>
            </w:r>
          </w:p>
          <w:p w14:paraId="62E8B92A" w14:textId="77777777" w:rsidR="00EC3429" w:rsidRPr="00EC3429" w:rsidRDefault="00EC3429" w:rsidP="00EC3429">
            <w:pPr>
              <w:numPr>
                <w:ilvl w:val="0"/>
                <w:numId w:val="1"/>
              </w:numPr>
              <w:spacing w:afterLines="40" w:after="96"/>
              <w:contextualSpacing/>
              <w:rPr>
                <w:rFonts w:eastAsia="Gotham Book" w:cs="Angsana New"/>
              </w:rPr>
            </w:pPr>
            <w:r w:rsidRPr="00EC3429">
              <w:rPr>
                <w:rFonts w:eastAsia="Gotham Book" w:cs="Angsana New"/>
              </w:rPr>
              <w:t>We must broadcast no more than 5 minutes of sponsorship announcements in any one hour.</w:t>
            </w:r>
          </w:p>
          <w:p w14:paraId="1514785F" w14:textId="77777777" w:rsidR="00EC3429" w:rsidRPr="00EC3429" w:rsidRDefault="00EC3429" w:rsidP="00EC3429">
            <w:pPr>
              <w:numPr>
                <w:ilvl w:val="0"/>
                <w:numId w:val="1"/>
              </w:numPr>
              <w:spacing w:afterLines="40" w:after="96"/>
              <w:contextualSpacing/>
              <w:rPr>
                <w:rFonts w:eastAsia="Gotham Book" w:cs="Angsana New"/>
              </w:rPr>
            </w:pPr>
            <w:r w:rsidRPr="00EC3429">
              <w:rPr>
                <w:rFonts w:eastAsia="Gotham Book" w:cs="Angsana New"/>
              </w:rPr>
              <w:t>We must tag each sponsorship announcement to acknowledge the financial or in-kind support of the sponsor.</w:t>
            </w:r>
          </w:p>
          <w:p w14:paraId="4D5A8E81" w14:textId="77777777" w:rsidR="00EC3429" w:rsidRPr="00EC3429" w:rsidRDefault="00EC3429" w:rsidP="00EC3429">
            <w:pPr>
              <w:numPr>
                <w:ilvl w:val="0"/>
                <w:numId w:val="1"/>
              </w:numPr>
              <w:spacing w:afterLines="40" w:after="96"/>
              <w:contextualSpacing/>
              <w:rPr>
                <w:rFonts w:eastAsia="Gotham Book" w:cs="Angsana New"/>
              </w:rPr>
            </w:pPr>
            <w:bookmarkStart w:id="9" w:name="_Hlk92725336"/>
            <w:r w:rsidRPr="00EC3429">
              <w:rPr>
                <w:rFonts w:eastAsia="Gotham Book" w:cs="Angsana New"/>
              </w:rPr>
              <w:t>We broadcast no advertisements. Accidental or incidental broadcasting of material that has an advertising character is permitted if it is not paid for in cash or in-kind.</w:t>
            </w:r>
          </w:p>
          <w:p w14:paraId="2619DB55" w14:textId="77777777" w:rsidR="00EC3429" w:rsidRPr="00EC3429" w:rsidRDefault="00EC3429" w:rsidP="00EC3429">
            <w:pPr>
              <w:numPr>
                <w:ilvl w:val="0"/>
                <w:numId w:val="1"/>
              </w:numPr>
              <w:spacing w:afterLines="40" w:after="96"/>
              <w:contextualSpacing/>
              <w:rPr>
                <w:rFonts w:eastAsia="Gotham Book" w:cs="Angsana New"/>
              </w:rPr>
            </w:pPr>
            <w:r w:rsidRPr="00EC3429">
              <w:rPr>
                <w:rFonts w:eastAsia="Gotham Book" w:cs="Angsana New"/>
              </w:rPr>
              <w:t>Community information material or community promotional material is not taken to be the broadcasting of an advertisement.</w:t>
            </w:r>
            <w:bookmarkEnd w:id="9"/>
          </w:p>
        </w:tc>
      </w:tr>
    </w:tbl>
    <w:p w14:paraId="4331E3EB" w14:textId="77777777" w:rsidR="00EC3429" w:rsidRDefault="00EC3429" w:rsidP="00052E8C">
      <w:pPr>
        <w:pStyle w:val="CBAA-bodycopy"/>
        <w:rPr>
          <w:sz w:val="19"/>
          <w:szCs w:val="19"/>
        </w:rPr>
      </w:pPr>
    </w:p>
    <w:p w14:paraId="6E5E157C" w14:textId="77777777" w:rsidR="00EC3429" w:rsidRDefault="00EC3429" w:rsidP="00052E8C">
      <w:pPr>
        <w:pStyle w:val="CBAA-bodycopy"/>
        <w:rPr>
          <w:sz w:val="19"/>
          <w:szCs w:val="19"/>
        </w:rPr>
      </w:pPr>
    </w:p>
    <w:p w14:paraId="6BCE20DC" w14:textId="77777777" w:rsidR="00EC3429" w:rsidRDefault="00EC3429" w:rsidP="00052E8C">
      <w:pPr>
        <w:pStyle w:val="CBAA-bodycopy"/>
        <w:rPr>
          <w:sz w:val="19"/>
          <w:szCs w:val="19"/>
        </w:rPr>
      </w:pPr>
    </w:p>
    <w:p w14:paraId="736838FE" w14:textId="77777777" w:rsidR="00EC3429" w:rsidRPr="00275781" w:rsidRDefault="00EC3429" w:rsidP="00EC3429">
      <w:pPr>
        <w:spacing w:afterLines="40" w:after="96" w:line="240" w:lineRule="auto"/>
        <w:ind w:right="3520"/>
        <w:jc w:val="both"/>
        <w:rPr>
          <w:rFonts w:eastAsia="Gotham Book" w:cs="Angsana New"/>
          <w:color w:val="4508F5"/>
          <w:sz w:val="24"/>
          <w:szCs w:val="24"/>
          <w:lang w:val="en-AU"/>
        </w:rPr>
      </w:pPr>
      <w:r w:rsidRPr="00275781">
        <w:rPr>
          <w:rFonts w:eastAsia="Gotham Book" w:cs="Angsana New"/>
          <w:color w:val="4508F5"/>
          <w:sz w:val="44"/>
          <w:szCs w:val="44"/>
          <w:lang w:val="en-AU"/>
        </w:rPr>
        <w:lastRenderedPageBreak/>
        <w:t>10</w:t>
      </w:r>
    </w:p>
    <w:p w14:paraId="005F5958" w14:textId="77777777" w:rsidR="00EC3429" w:rsidRPr="00EC3429" w:rsidRDefault="00EC3429" w:rsidP="00EC3429">
      <w:pPr>
        <w:spacing w:afterLines="40" w:after="96" w:line="240" w:lineRule="auto"/>
        <w:ind w:right="3520"/>
        <w:jc w:val="both"/>
        <w:rPr>
          <w:rFonts w:eastAsia="Gotham Book" w:cs="Angsana New"/>
          <w:i/>
          <w:iCs/>
          <w:color w:val="000000"/>
          <w:sz w:val="19"/>
          <w:szCs w:val="19"/>
          <w:lang w:val="en-AU"/>
        </w:rPr>
      </w:pPr>
    </w:p>
    <w:p w14:paraId="64F33C30" w14:textId="77777777" w:rsidR="00EC3429" w:rsidRPr="00481E6E" w:rsidRDefault="00EC3429" w:rsidP="00EC3429">
      <w:pPr>
        <w:spacing w:afterLines="40" w:after="96" w:line="240" w:lineRule="auto"/>
        <w:ind w:right="3520"/>
        <w:jc w:val="both"/>
        <w:rPr>
          <w:rFonts w:eastAsia="Gotham Book" w:cs="Angsana New"/>
          <w:color w:val="000000"/>
          <w:sz w:val="19"/>
          <w:szCs w:val="19"/>
          <w:lang w:val="en-AU"/>
        </w:rPr>
      </w:pPr>
      <w:r w:rsidRPr="00481E6E">
        <w:rPr>
          <w:rFonts w:eastAsia="Gotham Book" w:cs="Angsana New"/>
          <w:color w:val="000000"/>
          <w:sz w:val="19"/>
          <w:szCs w:val="19"/>
          <w:lang w:val="en-AU"/>
        </w:rPr>
        <w:t>We value complaints as an opportunity for continuous improvement and are committed to providing a safe and effective service to those who wish to make a complaint about us.</w:t>
      </w:r>
    </w:p>
    <w:p w14:paraId="6258F89F" w14:textId="77777777" w:rsidR="00EC3429" w:rsidRPr="00EC3429" w:rsidRDefault="00EC3429" w:rsidP="00EC3429">
      <w:pPr>
        <w:spacing w:afterLines="40" w:after="96" w:line="240" w:lineRule="auto"/>
        <w:jc w:val="both"/>
        <w:rPr>
          <w:rFonts w:eastAsia="Gotham Book" w:cs="Angsana New"/>
          <w:i/>
          <w:iCs/>
          <w:color w:val="005F7C"/>
          <w:sz w:val="19"/>
          <w:szCs w:val="19"/>
        </w:rPr>
      </w:pPr>
    </w:p>
    <w:p w14:paraId="580BF722" w14:textId="77777777" w:rsidR="00EC3429" w:rsidRPr="00EC3429" w:rsidRDefault="00EC3429" w:rsidP="00EC3429">
      <w:pPr>
        <w:spacing w:afterLines="40" w:after="96" w:line="240" w:lineRule="auto"/>
        <w:jc w:val="both"/>
        <w:rPr>
          <w:rFonts w:eastAsia="Gotham Book" w:cs="Angsana New"/>
          <w:i/>
          <w:iCs/>
          <w:color w:val="005F7C"/>
          <w:sz w:val="19"/>
          <w:szCs w:val="19"/>
        </w:rPr>
      </w:pPr>
    </w:p>
    <w:p w14:paraId="5E14BD39" w14:textId="77777777" w:rsidR="00EC3429" w:rsidRPr="00275781" w:rsidRDefault="00EC3429" w:rsidP="00EC3429">
      <w:pPr>
        <w:spacing w:afterLines="40" w:after="96" w:line="240" w:lineRule="auto"/>
        <w:jc w:val="both"/>
        <w:rPr>
          <w:rFonts w:eastAsia="Gotham Book" w:cs="Angsana New"/>
          <w:color w:val="4508F5"/>
          <w:sz w:val="24"/>
          <w:szCs w:val="24"/>
        </w:rPr>
      </w:pPr>
      <w:r w:rsidRPr="00275781">
        <w:rPr>
          <w:rFonts w:eastAsia="Gotham Book" w:cs="Angsana New"/>
          <w:color w:val="4508F5"/>
          <w:sz w:val="24"/>
          <w:szCs w:val="24"/>
          <w:lang w:val="en-AU"/>
        </w:rPr>
        <w:t xml:space="preserve">CODE 10: </w:t>
      </w:r>
      <w:r w:rsidRPr="00275781">
        <w:rPr>
          <w:rFonts w:eastAsia="Gotham Book" w:cs="Angsana New"/>
          <w:color w:val="4508F5"/>
          <w:sz w:val="24"/>
          <w:szCs w:val="24"/>
        </w:rPr>
        <w:t>Complaints and Disputes</w:t>
      </w:r>
    </w:p>
    <w:p w14:paraId="5CAC26CC" w14:textId="77777777" w:rsidR="00EC3429" w:rsidRPr="00EC3429" w:rsidRDefault="00EC3429" w:rsidP="00EC3429">
      <w:pPr>
        <w:spacing w:afterLines="40" w:after="96" w:line="240" w:lineRule="auto"/>
        <w:jc w:val="both"/>
        <w:rPr>
          <w:rFonts w:eastAsia="Gotham Book" w:cs="Angsana New"/>
          <w:color w:val="005F7C"/>
          <w:sz w:val="24"/>
          <w:szCs w:val="24"/>
        </w:rPr>
      </w:pPr>
    </w:p>
    <w:p w14:paraId="535939F3" w14:textId="77777777" w:rsidR="00EC3429" w:rsidRPr="00EC3429" w:rsidRDefault="00EC3429" w:rsidP="00EC3429">
      <w:pPr>
        <w:spacing w:afterLines="40" w:after="96" w:line="240" w:lineRule="auto"/>
        <w:ind w:left="426" w:hanging="426"/>
        <w:jc w:val="both"/>
        <w:rPr>
          <w:rFonts w:eastAsia="Gotham Book" w:cs="Angsana New"/>
          <w:sz w:val="19"/>
          <w:szCs w:val="19"/>
        </w:rPr>
      </w:pPr>
      <w:r w:rsidRPr="00EC3429">
        <w:rPr>
          <w:rFonts w:eastAsia="Gotham Book" w:cs="Angsana New"/>
          <w:sz w:val="19"/>
          <w:szCs w:val="19"/>
        </w:rPr>
        <w:t>10.1 We must ensure complaints are handled fairly, objectively, and confidentially in a timely manner.</w:t>
      </w:r>
    </w:p>
    <w:p w14:paraId="2110F0F4" w14:textId="77777777" w:rsidR="00EC3429" w:rsidRPr="00EC3429" w:rsidRDefault="00EC3429" w:rsidP="00EC3429">
      <w:pPr>
        <w:spacing w:afterLines="40" w:after="96" w:line="240" w:lineRule="auto"/>
        <w:ind w:left="426" w:hanging="426"/>
        <w:jc w:val="both"/>
        <w:rPr>
          <w:rFonts w:eastAsia="Gotham Book" w:cs="Angsana New"/>
          <w:sz w:val="19"/>
          <w:szCs w:val="19"/>
        </w:rPr>
      </w:pPr>
      <w:r w:rsidRPr="00EC3429">
        <w:rPr>
          <w:rFonts w:eastAsia="Gotham Book" w:cs="Angsana New"/>
          <w:sz w:val="19"/>
          <w:szCs w:val="19"/>
        </w:rPr>
        <w:t>10.2 We will have a complaints and disputes policy and procedure that clearly set out the different ways to deal with:</w:t>
      </w:r>
    </w:p>
    <w:p w14:paraId="21F873AB" w14:textId="77777777" w:rsidR="00EC3429" w:rsidRPr="00EC3429" w:rsidRDefault="00EC3429" w:rsidP="00EC3429">
      <w:pPr>
        <w:spacing w:afterLines="40" w:after="96" w:line="240" w:lineRule="auto"/>
        <w:ind w:left="851" w:hanging="425"/>
        <w:rPr>
          <w:rFonts w:eastAsia="Gotham Book" w:cs="Angsana New"/>
          <w:sz w:val="19"/>
          <w:szCs w:val="19"/>
        </w:rPr>
      </w:pPr>
      <w:r w:rsidRPr="00EC3429">
        <w:rPr>
          <w:rFonts w:eastAsia="Gotham Book" w:cs="Angsana New"/>
          <w:sz w:val="19"/>
          <w:szCs w:val="19"/>
        </w:rPr>
        <w:t xml:space="preserve">a) Code </w:t>
      </w:r>
      <w:proofErr w:type="gramStart"/>
      <w:r w:rsidRPr="00EC3429">
        <w:rPr>
          <w:rFonts w:eastAsia="Gotham Book" w:cs="Angsana New"/>
          <w:sz w:val="19"/>
          <w:szCs w:val="19"/>
        </w:rPr>
        <w:t>Complaints;</w:t>
      </w:r>
      <w:proofErr w:type="gramEnd"/>
    </w:p>
    <w:p w14:paraId="537A3558" w14:textId="77777777" w:rsidR="00EC3429" w:rsidRPr="00EC3429" w:rsidRDefault="00EC3429" w:rsidP="00EC3429">
      <w:pPr>
        <w:spacing w:afterLines="40" w:after="96" w:line="240" w:lineRule="auto"/>
        <w:ind w:left="851" w:hanging="425"/>
        <w:rPr>
          <w:rFonts w:eastAsia="Gotham Book" w:cs="Angsana New"/>
          <w:sz w:val="19"/>
          <w:szCs w:val="19"/>
        </w:rPr>
      </w:pPr>
      <w:r w:rsidRPr="00EC3429">
        <w:rPr>
          <w:rFonts w:eastAsia="Gotham Book" w:cs="Angsana New"/>
          <w:sz w:val="19"/>
          <w:szCs w:val="19"/>
        </w:rPr>
        <w:t>b) Internal Complaints and Disputes; and</w:t>
      </w:r>
    </w:p>
    <w:p w14:paraId="125D6316" w14:textId="77777777" w:rsidR="00EC3429" w:rsidRPr="00EC3429" w:rsidRDefault="00EC3429" w:rsidP="00EC3429">
      <w:pPr>
        <w:spacing w:afterLines="40" w:after="96" w:line="240" w:lineRule="auto"/>
        <w:ind w:left="851" w:hanging="425"/>
        <w:rPr>
          <w:rFonts w:eastAsia="Gotham Book" w:cs="Angsana New"/>
          <w:sz w:val="19"/>
          <w:szCs w:val="19"/>
        </w:rPr>
      </w:pPr>
      <w:r w:rsidRPr="00EC3429">
        <w:rPr>
          <w:rFonts w:eastAsia="Gotham Book" w:cs="Angsana New"/>
          <w:sz w:val="19"/>
          <w:szCs w:val="19"/>
        </w:rPr>
        <w:t xml:space="preserve">c) complaints that are about a breach of a Licence Condition or the </w:t>
      </w:r>
      <w:r w:rsidRPr="00EC3429">
        <w:rPr>
          <w:rFonts w:eastAsia="Gotham Book" w:cs="Angsana New"/>
          <w:i/>
          <w:sz w:val="19"/>
          <w:szCs w:val="19"/>
        </w:rPr>
        <w:t>Broadcasting Services Act 1992</w:t>
      </w:r>
      <w:r w:rsidRPr="00EC3429">
        <w:rPr>
          <w:rFonts w:eastAsia="Gotham Book" w:cs="Angsana New"/>
          <w:sz w:val="19"/>
          <w:szCs w:val="19"/>
        </w:rPr>
        <w:t>.</w:t>
      </w:r>
    </w:p>
    <w:p w14:paraId="23AF0EF9"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10.3 We must provide clear and prominent information about how to make a complaint, which includes a direct link to a complaints section on our website (or social media platform if no website exists).</w:t>
      </w:r>
    </w:p>
    <w:p w14:paraId="0DDE20FB" w14:textId="77777777" w:rsidR="00EC3429" w:rsidRPr="00EC3429" w:rsidRDefault="00EC3429" w:rsidP="00EC3429">
      <w:pPr>
        <w:spacing w:afterLines="40" w:after="96" w:line="240" w:lineRule="auto"/>
        <w:ind w:left="426" w:hanging="426"/>
        <w:rPr>
          <w:rFonts w:eastAsia="Gotham Book" w:cs="Angsana New"/>
          <w:b/>
          <w:bCs/>
          <w:sz w:val="19"/>
          <w:szCs w:val="19"/>
        </w:rPr>
      </w:pPr>
      <w:r w:rsidRPr="00EC3429">
        <w:rPr>
          <w:rFonts w:eastAsia="Gotham Book" w:cs="Angsana New"/>
          <w:sz w:val="19"/>
          <w:szCs w:val="19"/>
        </w:rPr>
        <w:t>10.4 People making complaints will be:</w:t>
      </w:r>
      <w:r w:rsidRPr="00EC3429">
        <w:rPr>
          <w:rFonts w:eastAsia="Gotham Book" w:cs="Angsana New"/>
          <w:b/>
          <w:bCs/>
          <w:sz w:val="19"/>
          <w:szCs w:val="19"/>
        </w:rPr>
        <w:t xml:space="preserve"> </w:t>
      </w:r>
    </w:p>
    <w:p w14:paraId="1DA3EB58" w14:textId="77777777" w:rsidR="00EC3429" w:rsidRPr="00EC3429" w:rsidRDefault="00EC3429" w:rsidP="00EC3429">
      <w:pPr>
        <w:spacing w:afterLines="40" w:after="96" w:line="240" w:lineRule="auto"/>
        <w:ind w:left="851" w:hanging="426"/>
        <w:rPr>
          <w:rFonts w:eastAsia="Gotham Book" w:cs="Angsana New"/>
          <w:sz w:val="19"/>
          <w:szCs w:val="19"/>
        </w:rPr>
      </w:pPr>
      <w:r w:rsidRPr="00EC3429">
        <w:rPr>
          <w:rFonts w:eastAsia="Gotham Book" w:cs="Angsana New"/>
          <w:sz w:val="19"/>
          <w:szCs w:val="19"/>
        </w:rPr>
        <w:t>a) listened to, treated with respect by our workers and actively involved in the complaint process where possible and appropriate; and</w:t>
      </w:r>
    </w:p>
    <w:p w14:paraId="34883E40" w14:textId="77777777" w:rsidR="00EC3429" w:rsidRPr="00EC3429" w:rsidRDefault="00EC3429" w:rsidP="00EC3429">
      <w:pPr>
        <w:spacing w:afterLines="40" w:after="96" w:line="240" w:lineRule="auto"/>
        <w:ind w:left="851" w:hanging="426"/>
        <w:rPr>
          <w:rFonts w:eastAsia="Gotham Book" w:cs="Angsana New"/>
          <w:sz w:val="19"/>
          <w:szCs w:val="19"/>
        </w:rPr>
      </w:pPr>
      <w:r w:rsidRPr="00EC3429">
        <w:rPr>
          <w:rFonts w:eastAsia="Gotham Book" w:cs="Angsana New"/>
          <w:sz w:val="19"/>
          <w:szCs w:val="19"/>
        </w:rPr>
        <w:t>b) provided with reasons for our decisions.</w:t>
      </w:r>
    </w:p>
    <w:p w14:paraId="69C8E853"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10.5 We must keep a record of complaints and our responses for at least 24 months from the date of the complaint. Records will include:</w:t>
      </w:r>
    </w:p>
    <w:p w14:paraId="5B85B881" w14:textId="77777777" w:rsidR="00EC3429" w:rsidRPr="00EC3429" w:rsidRDefault="00EC3429" w:rsidP="00EC3429">
      <w:pPr>
        <w:spacing w:afterLines="40" w:after="96" w:line="240" w:lineRule="auto"/>
        <w:ind w:left="851" w:hanging="426"/>
        <w:rPr>
          <w:rFonts w:eastAsia="Gotham Book" w:cs="Angsana New"/>
          <w:sz w:val="19"/>
          <w:szCs w:val="19"/>
        </w:rPr>
      </w:pPr>
      <w:r w:rsidRPr="00EC3429">
        <w:rPr>
          <w:rFonts w:eastAsia="Gotham Book" w:cs="Angsana New"/>
          <w:sz w:val="19"/>
          <w:szCs w:val="19"/>
        </w:rPr>
        <w:t xml:space="preserve">a) the outcomes of the complaint including whether it or any aspect of it was substantiated or dismissed under </w:t>
      </w:r>
      <w:proofErr w:type="gramStart"/>
      <w:r w:rsidRPr="00EC3429">
        <w:rPr>
          <w:rFonts w:eastAsia="Gotham Book" w:cs="Angsana New"/>
          <w:sz w:val="19"/>
          <w:szCs w:val="19"/>
        </w:rPr>
        <w:t>10.8;</w:t>
      </w:r>
      <w:proofErr w:type="gramEnd"/>
    </w:p>
    <w:p w14:paraId="34040C79" w14:textId="77777777" w:rsidR="00EC3429" w:rsidRPr="00EC3429" w:rsidRDefault="00EC3429" w:rsidP="00EC3429">
      <w:pPr>
        <w:spacing w:afterLines="40" w:after="96" w:line="240" w:lineRule="auto"/>
        <w:ind w:left="851" w:hanging="426"/>
        <w:rPr>
          <w:rFonts w:eastAsia="Gotham Book" w:cs="Angsana New"/>
          <w:sz w:val="19"/>
          <w:szCs w:val="19"/>
        </w:rPr>
      </w:pPr>
      <w:r w:rsidRPr="00EC3429">
        <w:rPr>
          <w:rFonts w:eastAsia="Gotham Book" w:cs="Angsana New"/>
          <w:sz w:val="19"/>
          <w:szCs w:val="19"/>
        </w:rPr>
        <w:t xml:space="preserve">b) any recommendations made to address problems </w:t>
      </w:r>
      <w:proofErr w:type="gramStart"/>
      <w:r w:rsidRPr="00EC3429">
        <w:rPr>
          <w:rFonts w:eastAsia="Gotham Book" w:cs="Angsana New"/>
          <w:sz w:val="19"/>
          <w:szCs w:val="19"/>
        </w:rPr>
        <w:t>identified;</w:t>
      </w:r>
      <w:proofErr w:type="gramEnd"/>
    </w:p>
    <w:p w14:paraId="1A5F4F1B" w14:textId="77777777" w:rsidR="00EC3429" w:rsidRPr="00EC3429" w:rsidRDefault="00EC3429" w:rsidP="00EC3429">
      <w:pPr>
        <w:spacing w:afterLines="40" w:after="96" w:line="240" w:lineRule="auto"/>
        <w:ind w:left="851" w:hanging="426"/>
        <w:rPr>
          <w:rFonts w:eastAsia="Gotham Book" w:cs="Angsana New"/>
          <w:sz w:val="19"/>
          <w:szCs w:val="19"/>
        </w:rPr>
      </w:pPr>
      <w:r w:rsidRPr="00EC3429">
        <w:rPr>
          <w:rFonts w:eastAsia="Gotham Book" w:cs="Angsana New"/>
          <w:sz w:val="19"/>
          <w:szCs w:val="19"/>
        </w:rPr>
        <w:t xml:space="preserve">c) any decisions made on those recommendations; and </w:t>
      </w:r>
    </w:p>
    <w:p w14:paraId="556A8DC8" w14:textId="77777777" w:rsidR="00EC3429" w:rsidRPr="00EC3429" w:rsidRDefault="00EC3429" w:rsidP="00EC3429">
      <w:pPr>
        <w:spacing w:afterLines="40" w:after="96" w:line="240" w:lineRule="auto"/>
        <w:ind w:left="851" w:hanging="425"/>
        <w:rPr>
          <w:rFonts w:eastAsia="Gotham Book" w:cs="Angsana New"/>
          <w:sz w:val="19"/>
          <w:szCs w:val="19"/>
        </w:rPr>
      </w:pPr>
      <w:r w:rsidRPr="00EC3429">
        <w:rPr>
          <w:rFonts w:eastAsia="Gotham Book" w:cs="Angsana New"/>
          <w:sz w:val="19"/>
          <w:szCs w:val="19"/>
        </w:rPr>
        <w:t xml:space="preserve">d) any outstanding actions to be followed up, including analysing any underlying causes. </w:t>
      </w:r>
    </w:p>
    <w:p w14:paraId="73CE1CBA" w14:textId="77777777" w:rsidR="00EC3429" w:rsidRPr="00EC3429" w:rsidRDefault="00EC3429" w:rsidP="00EC3429">
      <w:pPr>
        <w:spacing w:afterLines="40" w:after="96" w:line="240" w:lineRule="auto"/>
        <w:ind w:left="426" w:hanging="426"/>
        <w:rPr>
          <w:rFonts w:eastAsia="Gotham Book" w:cs="Angsana New"/>
          <w:sz w:val="19"/>
          <w:szCs w:val="19"/>
        </w:rPr>
      </w:pPr>
      <w:bookmarkStart w:id="10" w:name="_Hlk86396677"/>
      <w:r w:rsidRPr="00EC3429">
        <w:rPr>
          <w:rFonts w:eastAsia="Gotham Book" w:cs="Angsana New"/>
          <w:sz w:val="19"/>
          <w:szCs w:val="19"/>
        </w:rPr>
        <w:t>10.6</w:t>
      </w:r>
      <w:r w:rsidRPr="00EC3429">
        <w:rPr>
          <w:rFonts w:eastAsia="Gotham Book" w:cs="Angsana New"/>
          <w:b/>
          <w:bCs/>
          <w:sz w:val="19"/>
          <w:szCs w:val="19"/>
        </w:rPr>
        <w:t xml:space="preserve"> </w:t>
      </w:r>
      <w:r w:rsidRPr="00EC3429">
        <w:rPr>
          <w:rFonts w:eastAsia="Gotham Book" w:cs="Angsana New"/>
          <w:sz w:val="19"/>
          <w:szCs w:val="19"/>
        </w:rPr>
        <w:t>We will keep a recording of any programs that are the subject of a complaint for 60 days after the complaint is received.</w:t>
      </w:r>
    </w:p>
    <w:p w14:paraId="4530FB10"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10.7 We will keep any material the ACMA has asked us to keep for the length of time specified by the ACMA.</w:t>
      </w:r>
      <w:bookmarkEnd w:id="10"/>
    </w:p>
    <w:p w14:paraId="031C7972" w14:textId="77777777" w:rsidR="00EC3429" w:rsidRPr="00EC3429" w:rsidRDefault="00EC3429" w:rsidP="00EC3429">
      <w:pPr>
        <w:spacing w:afterLines="40" w:after="96" w:line="240" w:lineRule="auto"/>
        <w:ind w:left="426" w:hanging="426"/>
        <w:rPr>
          <w:rFonts w:eastAsia="Gotham Book" w:cs="Angsana New"/>
          <w:b/>
          <w:bCs/>
          <w:sz w:val="19"/>
          <w:szCs w:val="19"/>
        </w:rPr>
      </w:pPr>
      <w:r w:rsidRPr="00EC3429">
        <w:rPr>
          <w:rFonts w:eastAsia="Gotham Book" w:cs="Angsana New"/>
          <w:sz w:val="19"/>
          <w:szCs w:val="19"/>
        </w:rPr>
        <w:t>10.8 We are not required to resolve a complaint that:</w:t>
      </w:r>
    </w:p>
    <w:p w14:paraId="766BBBB7" w14:textId="77777777" w:rsidR="00EC3429" w:rsidRPr="00EC3429" w:rsidRDefault="00EC3429" w:rsidP="00EC3429">
      <w:pPr>
        <w:spacing w:afterLines="40" w:after="96" w:line="240" w:lineRule="auto"/>
        <w:ind w:left="851" w:hanging="425"/>
        <w:rPr>
          <w:rFonts w:eastAsia="Gotham Book" w:cs="Angsana New"/>
          <w:sz w:val="19"/>
          <w:szCs w:val="19"/>
        </w:rPr>
      </w:pPr>
      <w:r w:rsidRPr="00EC3429">
        <w:rPr>
          <w:rFonts w:eastAsia="Gotham Book" w:cs="Angsana New"/>
          <w:sz w:val="19"/>
          <w:szCs w:val="19"/>
        </w:rPr>
        <w:t xml:space="preserve">a) is frivolous, vexatious, or an abuse of the complaints </w:t>
      </w:r>
      <w:proofErr w:type="gramStart"/>
      <w:r w:rsidRPr="00EC3429">
        <w:rPr>
          <w:rFonts w:eastAsia="Gotham Book" w:cs="Angsana New"/>
          <w:sz w:val="19"/>
          <w:szCs w:val="19"/>
        </w:rPr>
        <w:t>process;</w:t>
      </w:r>
      <w:proofErr w:type="gramEnd"/>
    </w:p>
    <w:p w14:paraId="1E0D4941" w14:textId="77777777" w:rsidR="00EC3429" w:rsidRPr="00EC3429" w:rsidRDefault="00EC3429" w:rsidP="00EC3429">
      <w:pPr>
        <w:spacing w:afterLines="40" w:after="96" w:line="240" w:lineRule="auto"/>
        <w:ind w:left="851" w:hanging="425"/>
        <w:rPr>
          <w:rFonts w:eastAsia="Gotham Book" w:cs="Angsana New"/>
          <w:sz w:val="19"/>
          <w:szCs w:val="19"/>
        </w:rPr>
      </w:pPr>
      <w:r w:rsidRPr="00EC3429">
        <w:rPr>
          <w:rFonts w:eastAsia="Gotham Book" w:cs="Angsana New"/>
          <w:sz w:val="19"/>
          <w:szCs w:val="19"/>
        </w:rPr>
        <w:t xml:space="preserve">b) is offensive or </w:t>
      </w:r>
      <w:proofErr w:type="gramStart"/>
      <w:r w:rsidRPr="00EC3429">
        <w:rPr>
          <w:rFonts w:eastAsia="Gotham Book" w:cs="Angsana New"/>
          <w:sz w:val="19"/>
          <w:szCs w:val="19"/>
        </w:rPr>
        <w:t>vulgar;</w:t>
      </w:r>
      <w:proofErr w:type="gramEnd"/>
    </w:p>
    <w:p w14:paraId="7EC0110F" w14:textId="77777777" w:rsidR="00EC3429" w:rsidRPr="00EC3429" w:rsidRDefault="00EC3429" w:rsidP="00EC3429">
      <w:pPr>
        <w:spacing w:afterLines="40" w:after="96" w:line="240" w:lineRule="auto"/>
        <w:ind w:left="851" w:hanging="425"/>
        <w:rPr>
          <w:rFonts w:eastAsia="Gotham Book" w:cs="Angsana New"/>
          <w:sz w:val="19"/>
          <w:szCs w:val="19"/>
        </w:rPr>
      </w:pPr>
      <w:r w:rsidRPr="00EC3429">
        <w:rPr>
          <w:rFonts w:eastAsia="Gotham Book" w:cs="Angsana New"/>
          <w:sz w:val="19"/>
          <w:szCs w:val="19"/>
        </w:rPr>
        <w:t>c) is the second or later complaint in a series of complaints from a single person about the same issue; or</w:t>
      </w:r>
    </w:p>
    <w:p w14:paraId="44BCF5D8" w14:textId="77777777" w:rsidR="00EC3429" w:rsidRDefault="00EC3429" w:rsidP="00EC3429">
      <w:pPr>
        <w:spacing w:afterLines="40" w:after="96" w:line="240" w:lineRule="auto"/>
        <w:ind w:left="851" w:hanging="425"/>
        <w:rPr>
          <w:rFonts w:eastAsia="Gotham Book" w:cs="Angsana New"/>
          <w:sz w:val="19"/>
          <w:szCs w:val="19"/>
        </w:rPr>
      </w:pPr>
      <w:r w:rsidRPr="00EC3429">
        <w:rPr>
          <w:rFonts w:eastAsia="Gotham Book" w:cs="Angsana New"/>
          <w:sz w:val="19"/>
          <w:szCs w:val="19"/>
        </w:rPr>
        <w:t>d) expressly indicates that a response is not required.</w:t>
      </w:r>
    </w:p>
    <w:p w14:paraId="1ED46306" w14:textId="024C509B" w:rsidR="00EC3429" w:rsidRPr="00275781" w:rsidRDefault="00EC3429" w:rsidP="00481E6E">
      <w:pPr>
        <w:spacing w:afterLines="40" w:after="96" w:line="240" w:lineRule="auto"/>
        <w:rPr>
          <w:rFonts w:eastAsia="Gotham Book" w:cs="Angsana New"/>
          <w:color w:val="4508F5"/>
          <w:sz w:val="19"/>
          <w:szCs w:val="19"/>
        </w:rPr>
      </w:pPr>
      <w:r w:rsidRPr="00275781">
        <w:rPr>
          <w:rFonts w:eastAsia="Gotham Book" w:cs="Angsana New"/>
          <w:color w:val="4508F5"/>
          <w:sz w:val="24"/>
          <w:szCs w:val="24"/>
        </w:rPr>
        <w:lastRenderedPageBreak/>
        <w:t>Code Complaints</w:t>
      </w:r>
    </w:p>
    <w:p w14:paraId="54E7A6D5"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 xml:space="preserve">10.9 Complaints that we have breached these Community Radio Broadcasting Codes of Practice, should first be addressed to us and will be dealt with in accordance with our complaints and disputes policy or procedure. </w:t>
      </w:r>
    </w:p>
    <w:p w14:paraId="55F8286C"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 xml:space="preserve">10.10 We will acknowledge receipt of Code Complaints promptly in writing. </w:t>
      </w:r>
    </w:p>
    <w:p w14:paraId="2C33986B"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 xml:space="preserve">10.11 Code Complaints must: </w:t>
      </w:r>
    </w:p>
    <w:p w14:paraId="526B0AE6" w14:textId="77777777" w:rsidR="00EC3429" w:rsidRPr="00EC3429" w:rsidRDefault="00EC3429" w:rsidP="00EC3429">
      <w:pPr>
        <w:spacing w:afterLines="40" w:after="96" w:line="240" w:lineRule="auto"/>
        <w:ind w:left="426"/>
        <w:rPr>
          <w:rFonts w:eastAsia="Gotham Book" w:cs="Angsana New"/>
          <w:sz w:val="19"/>
          <w:szCs w:val="19"/>
        </w:rPr>
      </w:pPr>
      <w:r w:rsidRPr="00EC3429">
        <w:rPr>
          <w:rFonts w:eastAsia="Gotham Book" w:cs="Angsana New"/>
          <w:sz w:val="19"/>
          <w:szCs w:val="19"/>
        </w:rPr>
        <w:t xml:space="preserve">a) be received within 30 days of the relevant broadcast, if about material </w:t>
      </w:r>
      <w:proofErr w:type="gramStart"/>
      <w:r w:rsidRPr="00EC3429">
        <w:rPr>
          <w:rFonts w:eastAsia="Gotham Book" w:cs="Angsana New"/>
          <w:sz w:val="19"/>
          <w:szCs w:val="19"/>
        </w:rPr>
        <w:t>broadcast;</w:t>
      </w:r>
      <w:proofErr w:type="gramEnd"/>
    </w:p>
    <w:p w14:paraId="6F8E0513" w14:textId="77777777" w:rsidR="00EC3429" w:rsidRPr="00EC3429" w:rsidRDefault="00EC3429" w:rsidP="00EC3429">
      <w:pPr>
        <w:spacing w:afterLines="40" w:after="96" w:line="240" w:lineRule="auto"/>
        <w:ind w:left="426"/>
        <w:rPr>
          <w:rFonts w:eastAsia="Gotham Book" w:cs="Angsana New"/>
          <w:sz w:val="19"/>
          <w:szCs w:val="19"/>
        </w:rPr>
      </w:pPr>
      <w:r w:rsidRPr="00EC3429">
        <w:rPr>
          <w:rFonts w:eastAsia="Gotham Book" w:cs="Angsana New"/>
          <w:sz w:val="19"/>
          <w:szCs w:val="19"/>
        </w:rPr>
        <w:t xml:space="preserve">b) be made via email or letter or by filling in a </w:t>
      </w:r>
      <w:proofErr w:type="gramStart"/>
      <w:r w:rsidRPr="00EC3429">
        <w:rPr>
          <w:rFonts w:eastAsia="Gotham Book" w:cs="Angsana New"/>
          <w:sz w:val="19"/>
          <w:szCs w:val="19"/>
        </w:rPr>
        <w:t>form;</w:t>
      </w:r>
      <w:proofErr w:type="gramEnd"/>
      <w:r w:rsidRPr="00EC3429">
        <w:rPr>
          <w:rFonts w:eastAsia="Gotham Book" w:cs="Angsana New"/>
          <w:sz w:val="19"/>
          <w:szCs w:val="19"/>
        </w:rPr>
        <w:t xml:space="preserve"> </w:t>
      </w:r>
    </w:p>
    <w:p w14:paraId="36659CD8" w14:textId="77777777" w:rsidR="00EC3429" w:rsidRPr="00EC3429" w:rsidRDefault="00EC3429" w:rsidP="00EC3429">
      <w:pPr>
        <w:spacing w:afterLines="40" w:after="96" w:line="240" w:lineRule="auto"/>
        <w:ind w:left="426"/>
        <w:rPr>
          <w:rFonts w:eastAsia="Gotham Book" w:cs="Angsana New"/>
          <w:sz w:val="19"/>
          <w:szCs w:val="19"/>
        </w:rPr>
      </w:pPr>
      <w:r w:rsidRPr="00EC3429">
        <w:rPr>
          <w:rFonts w:eastAsia="Gotham Book" w:cs="Angsana New"/>
          <w:sz w:val="19"/>
          <w:szCs w:val="19"/>
        </w:rPr>
        <w:t xml:space="preserve">c) contain the name and contact details of the </w:t>
      </w:r>
      <w:proofErr w:type="gramStart"/>
      <w:r w:rsidRPr="00EC3429">
        <w:rPr>
          <w:rFonts w:eastAsia="Gotham Book" w:cs="Angsana New"/>
          <w:sz w:val="19"/>
          <w:szCs w:val="19"/>
        </w:rPr>
        <w:t>complainant;</w:t>
      </w:r>
      <w:proofErr w:type="gramEnd"/>
      <w:r w:rsidRPr="00EC3429">
        <w:rPr>
          <w:rFonts w:eastAsia="Gotham Book" w:cs="Angsana New"/>
          <w:sz w:val="19"/>
          <w:szCs w:val="19"/>
        </w:rPr>
        <w:t xml:space="preserve"> </w:t>
      </w:r>
    </w:p>
    <w:p w14:paraId="733ED685" w14:textId="77777777" w:rsidR="00EC3429" w:rsidRPr="00EC3429" w:rsidRDefault="00EC3429" w:rsidP="00EC3429">
      <w:pPr>
        <w:spacing w:afterLines="40" w:after="96" w:line="240" w:lineRule="auto"/>
        <w:ind w:left="426"/>
        <w:rPr>
          <w:rFonts w:eastAsia="Gotham Book" w:cs="Angsana New"/>
          <w:sz w:val="19"/>
          <w:szCs w:val="19"/>
        </w:rPr>
      </w:pPr>
      <w:r w:rsidRPr="00EC3429">
        <w:rPr>
          <w:rFonts w:eastAsia="Gotham Book" w:cs="Angsana New"/>
          <w:sz w:val="19"/>
          <w:szCs w:val="19"/>
        </w:rPr>
        <w:t>d) include sufficient detail of the complaint (e.g., date, time, program, and description of the material, which Code alleged to be breached).</w:t>
      </w:r>
    </w:p>
    <w:p w14:paraId="4CB8942B"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10.12 We will reply to Code Complaints in writing as soon as is practicable, and at the latest, within 60 Days of the receipt of the complaint. Our reply will respond to the concerns raised in the Code Complaint and inform the complainant of their right to refer the complaint to the ACMA if they are unsatisfied with our response.</w:t>
      </w:r>
    </w:p>
    <w:p w14:paraId="6019062B" w14:textId="77777777" w:rsidR="00EC3429" w:rsidRPr="00EC3429" w:rsidRDefault="00EC3429" w:rsidP="00EC3429">
      <w:pPr>
        <w:spacing w:afterLines="40" w:after="96" w:line="240" w:lineRule="auto"/>
        <w:ind w:left="426" w:hanging="426"/>
        <w:rPr>
          <w:rFonts w:eastAsia="Gotham Book" w:cs="Angsana New"/>
          <w:sz w:val="19"/>
          <w:szCs w:val="19"/>
        </w:rPr>
      </w:pPr>
    </w:p>
    <w:p w14:paraId="3B0E8393" w14:textId="77777777" w:rsidR="00EC3429" w:rsidRPr="00275781" w:rsidRDefault="00EC3429" w:rsidP="00EC3429">
      <w:pPr>
        <w:spacing w:afterLines="40" w:after="96" w:line="240" w:lineRule="auto"/>
        <w:jc w:val="both"/>
        <w:rPr>
          <w:rFonts w:eastAsia="Gotham Book" w:cs="Angsana New"/>
          <w:color w:val="4508F5"/>
          <w:sz w:val="24"/>
          <w:szCs w:val="24"/>
        </w:rPr>
      </w:pPr>
      <w:r w:rsidRPr="00275781">
        <w:rPr>
          <w:rFonts w:eastAsia="Gotham Book" w:cs="Angsana New"/>
          <w:color w:val="4508F5"/>
          <w:sz w:val="24"/>
          <w:szCs w:val="24"/>
        </w:rPr>
        <w:t xml:space="preserve">Internal Complaints and Disputes </w:t>
      </w:r>
    </w:p>
    <w:p w14:paraId="36DA8415"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10.13 The ACMA does not have a role in the complaint or dispute resolution process for Internal Complaints and Disputes.</w:t>
      </w:r>
    </w:p>
    <w:p w14:paraId="7809DFC2"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 xml:space="preserve">10.14 Internal Complaints and Disputes must be dealt with in accordance with our complaints and disputes policy or procedure. </w:t>
      </w:r>
    </w:p>
    <w:p w14:paraId="2DDA1648" w14:textId="77777777" w:rsidR="00EC3429" w:rsidRPr="00EC3429" w:rsidRDefault="00EC3429" w:rsidP="00EC3429">
      <w:pPr>
        <w:spacing w:afterLines="40" w:after="96" w:line="240" w:lineRule="auto"/>
        <w:ind w:left="426" w:hanging="426"/>
        <w:rPr>
          <w:rFonts w:eastAsia="Gotham Book" w:cs="Angsana New"/>
          <w:sz w:val="19"/>
          <w:szCs w:val="19"/>
        </w:rPr>
      </w:pPr>
      <w:r w:rsidRPr="00EC3429">
        <w:rPr>
          <w:rFonts w:eastAsia="Gotham Book" w:cs="Angsana New"/>
          <w:sz w:val="19"/>
          <w:szCs w:val="19"/>
        </w:rPr>
        <w:t>10.15 Our Internal Complaints and Disputes policy and procedure will:</w:t>
      </w:r>
    </w:p>
    <w:p w14:paraId="229584ED" w14:textId="77777777" w:rsidR="00EC3429" w:rsidRPr="00EC3429" w:rsidRDefault="00EC3429" w:rsidP="00EC3429">
      <w:pPr>
        <w:spacing w:afterLines="40" w:after="96" w:line="240" w:lineRule="auto"/>
        <w:ind w:left="426"/>
        <w:rPr>
          <w:rFonts w:eastAsia="Gotham Book" w:cs="Angsana New"/>
          <w:sz w:val="19"/>
          <w:szCs w:val="19"/>
        </w:rPr>
      </w:pPr>
      <w:r w:rsidRPr="00EC3429">
        <w:rPr>
          <w:rFonts w:eastAsia="Gotham Book" w:cs="Angsana New"/>
          <w:sz w:val="19"/>
          <w:szCs w:val="19"/>
        </w:rPr>
        <w:t>a) where practical, include the option to consider using an Independent Mediator to assist in resolving the dispute, where an agreement or compromise cannot be reached.</w:t>
      </w:r>
    </w:p>
    <w:p w14:paraId="5D19377C" w14:textId="77777777" w:rsidR="00EC3429" w:rsidRPr="00EC3429" w:rsidRDefault="00EC3429" w:rsidP="00EC3429">
      <w:pPr>
        <w:spacing w:afterLines="40" w:after="96" w:line="240" w:lineRule="auto"/>
        <w:ind w:left="426"/>
        <w:rPr>
          <w:rFonts w:eastAsia="Gotham Book" w:cs="Angsana New"/>
          <w:sz w:val="19"/>
          <w:szCs w:val="19"/>
        </w:rPr>
      </w:pPr>
      <w:r w:rsidRPr="00EC3429">
        <w:rPr>
          <w:rFonts w:eastAsia="Gotham Book" w:cs="Angsana New"/>
          <w:sz w:val="19"/>
          <w:szCs w:val="19"/>
        </w:rPr>
        <w:t>b)  direct us to any internal or external review options available to complainants (including any relevant Ombudsman or oversight regulatory bodies e.g., the ACNC).</w:t>
      </w:r>
    </w:p>
    <w:p w14:paraId="2B728383" w14:textId="77777777" w:rsidR="00EC3429" w:rsidRPr="00EC3429" w:rsidRDefault="00EC3429" w:rsidP="00EC3429">
      <w:pPr>
        <w:spacing w:afterLines="40" w:after="96" w:line="240" w:lineRule="auto"/>
        <w:rPr>
          <w:rFonts w:eastAsia="Gotham Book" w:cs="Angsana New"/>
          <w:sz w:val="19"/>
          <w:szCs w:val="19"/>
        </w:rPr>
      </w:pPr>
    </w:p>
    <w:p w14:paraId="632C0EE8" w14:textId="77777777" w:rsidR="00EC3429" w:rsidRPr="00275781" w:rsidRDefault="00EC3429" w:rsidP="00EC3429">
      <w:pPr>
        <w:spacing w:afterLines="40" w:after="96" w:line="240" w:lineRule="auto"/>
        <w:rPr>
          <w:rFonts w:eastAsia="Gotham Book" w:cs="Angsana New"/>
          <w:color w:val="4508F5"/>
          <w:sz w:val="24"/>
          <w:szCs w:val="24"/>
        </w:rPr>
      </w:pPr>
      <w:r w:rsidRPr="00275781">
        <w:rPr>
          <w:rFonts w:eastAsia="Gotham Book" w:cs="Angsana New"/>
          <w:color w:val="4508F5"/>
          <w:sz w:val="24"/>
          <w:szCs w:val="24"/>
        </w:rPr>
        <w:t xml:space="preserve">Complaints about a breach of a Licence Condition or the </w:t>
      </w:r>
      <w:r w:rsidRPr="00275781">
        <w:rPr>
          <w:rFonts w:eastAsia="Gotham Book" w:cs="Angsana New"/>
          <w:i/>
          <w:iCs/>
          <w:color w:val="4508F5"/>
          <w:sz w:val="24"/>
          <w:szCs w:val="24"/>
        </w:rPr>
        <w:t>Broadcasting Services Act 1992</w:t>
      </w:r>
    </w:p>
    <w:p w14:paraId="6FF21228" w14:textId="3E332E31" w:rsidR="00EC3429" w:rsidRDefault="00EC3429" w:rsidP="00EC3429">
      <w:pPr>
        <w:spacing w:afterLines="40" w:after="96" w:line="240" w:lineRule="auto"/>
        <w:ind w:left="426" w:hanging="426"/>
        <w:rPr>
          <w:rFonts w:eastAsia="Gotham Book" w:cs="Angsana New"/>
          <w:lang w:val="en-AU"/>
        </w:rPr>
      </w:pPr>
      <w:r w:rsidRPr="00EC3429">
        <w:rPr>
          <w:rFonts w:eastAsia="Gotham Book" w:cs="Angsana New"/>
          <w:sz w:val="19"/>
          <w:szCs w:val="19"/>
        </w:rPr>
        <w:t>10.16 Complaints that are about a breach of a Licence Condition</w:t>
      </w:r>
      <w:r w:rsidRPr="00EC3429">
        <w:rPr>
          <w:rFonts w:eastAsia="Gotham Book" w:cs="Angsana New"/>
        </w:rPr>
        <w:t xml:space="preserve"> or the </w:t>
      </w:r>
      <w:r w:rsidRPr="00EC3429">
        <w:rPr>
          <w:rFonts w:eastAsia="Gotham Book" w:cs="Angsana New"/>
          <w:i/>
          <w:iCs/>
          <w:lang w:val="en-AU"/>
        </w:rPr>
        <w:t xml:space="preserve">Broadcasting Services Act 1992 </w:t>
      </w:r>
      <w:r w:rsidRPr="00EC3429">
        <w:rPr>
          <w:rFonts w:eastAsia="Gotham Book" w:cs="Angsana New"/>
          <w:lang w:val="en-AU"/>
        </w:rPr>
        <w:t>may be addressed to us or go directly to the ACMA. If addressed to us, we will acknowledge receipt promptly in writing</w:t>
      </w:r>
      <w:r w:rsidRPr="00EC3429">
        <w:rPr>
          <w:rFonts w:eastAsia="Gotham Book" w:cs="Angsana New"/>
          <w:sz w:val="19"/>
          <w:szCs w:val="19"/>
          <w:lang w:val="en-AU"/>
        </w:rPr>
        <w:t xml:space="preserve"> and </w:t>
      </w:r>
      <w:r w:rsidRPr="00EC3429">
        <w:rPr>
          <w:rFonts w:eastAsia="Gotham Book" w:cs="Angsana New"/>
          <w:sz w:val="19"/>
          <w:szCs w:val="19"/>
        </w:rPr>
        <w:t>inform the complainant of their right to complain directly to the ACMA</w:t>
      </w:r>
      <w:r w:rsidRPr="00EC3429">
        <w:rPr>
          <w:rFonts w:eastAsia="Gotham Book" w:cs="Angsana New"/>
          <w:lang w:val="en-AU"/>
        </w:rPr>
        <w:t>.</w:t>
      </w:r>
    </w:p>
    <w:p w14:paraId="607940AC" w14:textId="77777777" w:rsidR="00EC3429" w:rsidRPr="00EC3429" w:rsidRDefault="00EC3429" w:rsidP="00EC3429">
      <w:pPr>
        <w:spacing w:afterLines="40" w:after="96" w:line="240" w:lineRule="auto"/>
        <w:ind w:left="426" w:hanging="426"/>
        <w:rPr>
          <w:rFonts w:eastAsia="Gotham Book" w:cs="Angsana New"/>
          <w:lang w:val="en-AU"/>
        </w:rPr>
      </w:pPr>
    </w:p>
    <w:p w14:paraId="34AF843D" w14:textId="77777777" w:rsidR="00EC3429" w:rsidRPr="00EC3429" w:rsidRDefault="00EC3429" w:rsidP="00EC3429">
      <w:pPr>
        <w:spacing w:afterLines="40" w:after="96" w:line="240" w:lineRule="auto"/>
        <w:rPr>
          <w:rFonts w:eastAsia="Gotham Book" w:cs="Angsana New"/>
          <w:sz w:val="19"/>
          <w:szCs w:val="19"/>
        </w:rPr>
      </w:pPr>
    </w:p>
    <w:tbl>
      <w:tblPr>
        <w:tblStyle w:val="TableGrid"/>
        <w:tblW w:w="0" w:type="auto"/>
        <w:tblBorders>
          <w:top w:val="single" w:sz="12" w:space="0" w:color="0057BF"/>
          <w:left w:val="single" w:sz="12" w:space="0" w:color="0057BF"/>
          <w:bottom w:val="single" w:sz="12" w:space="0" w:color="0057BF"/>
          <w:right w:val="single" w:sz="12" w:space="0" w:color="0057BF"/>
          <w:insideH w:val="single" w:sz="12" w:space="0" w:color="0057BF"/>
          <w:insideV w:val="single" w:sz="12" w:space="0" w:color="0057BF"/>
        </w:tblBorders>
        <w:tblLook w:val="04A0" w:firstRow="1" w:lastRow="0" w:firstColumn="1" w:lastColumn="0" w:noHBand="0" w:noVBand="1"/>
      </w:tblPr>
      <w:tblGrid>
        <w:gridCol w:w="8996"/>
      </w:tblGrid>
      <w:tr w:rsidR="00EC3429" w:rsidRPr="00EC3429" w14:paraId="46B8C409" w14:textId="77777777" w:rsidTr="00275781">
        <w:tc>
          <w:tcPr>
            <w:tcW w:w="9016" w:type="dxa"/>
            <w:tcBorders>
              <w:top w:val="single" w:sz="12" w:space="0" w:color="4508F5"/>
              <w:left w:val="single" w:sz="12" w:space="0" w:color="4508F5"/>
              <w:bottom w:val="single" w:sz="12" w:space="0" w:color="4508F5"/>
              <w:right w:val="single" w:sz="12" w:space="0" w:color="4508F5"/>
            </w:tcBorders>
          </w:tcPr>
          <w:p w14:paraId="4C70EDCE" w14:textId="77777777" w:rsidR="00EC3429" w:rsidRPr="00275781" w:rsidRDefault="00EC3429" w:rsidP="00EC3429">
            <w:pPr>
              <w:spacing w:before="40" w:afterLines="40" w:after="96"/>
              <w:jc w:val="both"/>
              <w:rPr>
                <w:rFonts w:eastAsia="Gotham Book" w:cs="Angsana New"/>
                <w:color w:val="4508F5"/>
                <w:sz w:val="19"/>
                <w:szCs w:val="19"/>
                <w:lang w:val="en-AU"/>
              </w:rPr>
            </w:pPr>
            <w:r w:rsidRPr="00275781">
              <w:rPr>
                <w:rFonts w:eastAsia="Gotham Book" w:cs="Angsana New"/>
                <w:color w:val="4508F5"/>
                <w:sz w:val="19"/>
                <w:szCs w:val="19"/>
                <w:lang w:val="en-AU"/>
              </w:rPr>
              <w:t>Other Legislative Matters</w:t>
            </w:r>
          </w:p>
          <w:p w14:paraId="235FC2EB" w14:textId="77777777" w:rsidR="00EC3429" w:rsidRPr="00EC3429" w:rsidRDefault="00EC3429" w:rsidP="00EC3429">
            <w:pPr>
              <w:numPr>
                <w:ilvl w:val="0"/>
                <w:numId w:val="1"/>
              </w:numPr>
              <w:spacing w:afterLines="40" w:after="96"/>
              <w:contextualSpacing/>
              <w:rPr>
                <w:rFonts w:eastAsia="Gotham Book" w:cs="Angsana New"/>
              </w:rPr>
            </w:pPr>
            <w:r w:rsidRPr="00EC3429">
              <w:rPr>
                <w:rFonts w:eastAsia="Gotham Book" w:cs="Angsana New"/>
              </w:rPr>
              <w:t>We must respond adequately within 60 days of receiving a complaint about compliance with the Codes of Practice or the complainant may make a complaint to the ACMA about the matter.</w:t>
            </w:r>
          </w:p>
          <w:p w14:paraId="2BC56500" w14:textId="77777777" w:rsidR="00EC3429" w:rsidRPr="00EC3429" w:rsidRDefault="00EC3429" w:rsidP="00EC3429">
            <w:pPr>
              <w:numPr>
                <w:ilvl w:val="0"/>
                <w:numId w:val="1"/>
              </w:numPr>
              <w:spacing w:afterLines="40" w:after="96"/>
              <w:contextualSpacing/>
              <w:rPr>
                <w:rFonts w:eastAsia="Gotham Book" w:cs="Angsana New"/>
              </w:rPr>
            </w:pPr>
            <w:r w:rsidRPr="00EC3429">
              <w:rPr>
                <w:rFonts w:eastAsia="Gotham Book" w:cs="Angsana New"/>
              </w:rPr>
              <w:t xml:space="preserve">If a complainant believes we have breached a condition of our licence or failed to comply with our </w:t>
            </w:r>
            <w:r w:rsidRPr="00EC3429">
              <w:rPr>
                <w:rFonts w:eastAsia="Gotham Book" w:cs="Angsana New"/>
                <w:i/>
                <w:iCs/>
              </w:rPr>
              <w:t>Broadcasting Services Act 1992</w:t>
            </w:r>
            <w:r w:rsidRPr="00EC3429">
              <w:rPr>
                <w:rFonts w:eastAsia="Gotham Book" w:cs="Angsana New"/>
              </w:rPr>
              <w:t xml:space="preserve"> requirements, the person may make a complaint to the ACMA about the matter.</w:t>
            </w:r>
          </w:p>
          <w:p w14:paraId="4EC06A3F" w14:textId="77777777" w:rsidR="00EC3429" w:rsidRPr="00EC3429" w:rsidRDefault="00EC3429" w:rsidP="00EC3429">
            <w:pPr>
              <w:numPr>
                <w:ilvl w:val="0"/>
                <w:numId w:val="1"/>
              </w:numPr>
              <w:spacing w:afterLines="40" w:after="96"/>
              <w:contextualSpacing/>
              <w:rPr>
                <w:rFonts w:eastAsia="Gotham Book" w:cs="Angsana New"/>
              </w:rPr>
            </w:pPr>
            <w:r w:rsidRPr="00EC3429">
              <w:rPr>
                <w:rFonts w:eastAsia="Gotham Book" w:cs="Angsana New"/>
              </w:rPr>
              <w:t>We must keep a record of matters relating to a political subject or current affairs for 6 weeks from the date of broadcast, or 60 days if a complaint about the matter is received.</w:t>
            </w:r>
          </w:p>
        </w:tc>
      </w:tr>
    </w:tbl>
    <w:p w14:paraId="7E0F0C55" w14:textId="77777777" w:rsidR="00EC3429" w:rsidRPr="00052E8C" w:rsidRDefault="00EC3429" w:rsidP="00052E8C">
      <w:pPr>
        <w:pStyle w:val="CBAA-bodycopy"/>
        <w:rPr>
          <w:sz w:val="19"/>
          <w:szCs w:val="19"/>
        </w:rPr>
      </w:pPr>
    </w:p>
    <w:sectPr w:rsidR="00EC3429" w:rsidRPr="00052E8C" w:rsidSect="00964C20">
      <w:headerReference w:type="even" r:id="rId18"/>
      <w:headerReference w:type="default" r:id="rId19"/>
      <w:footerReference w:type="even" r:id="rId20"/>
      <w:footerReference w:type="default" r:id="rId21"/>
      <w:headerReference w:type="first" r:id="rId22"/>
      <w:footerReference w:type="first" r:id="rId23"/>
      <w:pgSz w:w="11906" w:h="16838" w:code="9"/>
      <w:pgMar w:top="2268" w:right="1440" w:bottom="1701" w:left="1440"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D8A0A" w14:textId="77777777" w:rsidR="001E1479" w:rsidRDefault="001E1479" w:rsidP="00116600">
      <w:pPr>
        <w:spacing w:after="0" w:line="240" w:lineRule="auto"/>
      </w:pPr>
      <w:r>
        <w:separator/>
      </w:r>
    </w:p>
  </w:endnote>
  <w:endnote w:type="continuationSeparator" w:id="0">
    <w:p w14:paraId="60509425" w14:textId="77777777" w:rsidR="001E1479" w:rsidRDefault="001E1479" w:rsidP="0011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Nova Light">
    <w:charset w:val="00"/>
    <w:family w:val="swiss"/>
    <w:pitch w:val="variable"/>
    <w:sig w:usb0="8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embedRegular r:id="rId1" w:fontKey="{43DA8271-F9A3-4395-BA1F-4C11D35FACB9}"/>
    <w:embedBold r:id="rId2" w:fontKey="{446D92EA-8229-418A-9D5C-EFAFE4AE5C3B}"/>
    <w:embedItalic r:id="rId3" w:fontKey="{80E24632-2BDE-4737-819E-A0366406B3DC}"/>
    <w:embedBoldItalic r:id="rId4" w:fontKey="{D2A52035-FA2E-434B-AAB7-AFE3A48A8387}"/>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61C7" w14:textId="77777777" w:rsidR="003E3B41" w:rsidRDefault="003E3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BA03" w14:textId="77777777" w:rsidR="00717EDD" w:rsidRPr="00EF4ED1" w:rsidRDefault="00717EDD" w:rsidP="00135DB3">
    <w:pPr>
      <w:pStyle w:val="Footer"/>
      <w:pBdr>
        <w:top w:val="single" w:sz="8" w:space="8" w:color="4408F5"/>
      </w:pBdr>
    </w:pPr>
  </w:p>
  <w:tbl>
    <w:tblPr>
      <w:tblStyle w:val="CBAABlank"/>
      <w:tblpPr w:leftFromText="180" w:rightFromText="180" w:vertAnchor="text" w:horzAnchor="margin" w:tblpY="1"/>
      <w:tblOverlap w:val="never"/>
      <w:tblW w:w="0" w:type="auto"/>
      <w:tblLook w:val="04A0" w:firstRow="1" w:lastRow="0" w:firstColumn="1" w:lastColumn="0" w:noHBand="0" w:noVBand="1"/>
    </w:tblPr>
    <w:tblGrid>
      <w:gridCol w:w="510"/>
      <w:gridCol w:w="1984"/>
      <w:gridCol w:w="510"/>
      <w:gridCol w:w="3969"/>
    </w:tblGrid>
    <w:tr w:rsidR="0067048E" w:rsidRPr="00EF4ED1" w14:paraId="7F1564F5" w14:textId="77777777" w:rsidTr="00135DB3">
      <w:tc>
        <w:tcPr>
          <w:tcW w:w="510" w:type="dxa"/>
        </w:tcPr>
        <w:p w14:paraId="1F9DEE4B" w14:textId="77777777" w:rsidR="0067048E" w:rsidRPr="00EF4ED1" w:rsidRDefault="0067048E" w:rsidP="00135DB3">
          <w:pPr>
            <w:pStyle w:val="Footertext"/>
            <w:rPr>
              <w:rStyle w:val="Accentcolour1bold"/>
              <w:color w:val="4408F5"/>
            </w:rPr>
          </w:pPr>
          <w:r w:rsidRPr="00EF4ED1">
            <w:rPr>
              <w:rStyle w:val="Accentcolour1bold"/>
              <w:color w:val="4408F5"/>
            </w:rPr>
            <w:t>P:</w:t>
          </w:r>
        </w:p>
        <w:p w14:paraId="08CB67A0" w14:textId="77777777" w:rsidR="0067048E" w:rsidRPr="00EF4ED1" w:rsidRDefault="0067048E" w:rsidP="00135DB3">
          <w:pPr>
            <w:pStyle w:val="Footertext"/>
            <w:rPr>
              <w:rStyle w:val="Accentcolour1bold"/>
              <w:color w:val="4408F5"/>
            </w:rPr>
          </w:pPr>
          <w:r w:rsidRPr="00EF4ED1">
            <w:rPr>
              <w:rStyle w:val="Accentcolour1bold"/>
              <w:color w:val="4408F5"/>
            </w:rPr>
            <w:t>E:</w:t>
          </w:r>
        </w:p>
        <w:p w14:paraId="7E531753" w14:textId="77777777" w:rsidR="0067048E" w:rsidRPr="00EF4ED1" w:rsidRDefault="0067048E" w:rsidP="00135DB3">
          <w:pPr>
            <w:pStyle w:val="Footertext"/>
            <w:rPr>
              <w:rStyle w:val="Accentcolour1bold"/>
            </w:rPr>
          </w:pPr>
          <w:r w:rsidRPr="00EF4ED1">
            <w:rPr>
              <w:rStyle w:val="Accentcolour1bold"/>
              <w:color w:val="4408F5"/>
            </w:rPr>
            <w:t>W:</w:t>
          </w:r>
        </w:p>
      </w:tc>
      <w:tc>
        <w:tcPr>
          <w:tcW w:w="1984" w:type="dxa"/>
        </w:tcPr>
        <w:p w14:paraId="54B2BFD1" w14:textId="77777777" w:rsidR="0067048E" w:rsidRPr="00EF4ED1" w:rsidRDefault="0067048E" w:rsidP="00135DB3">
          <w:pPr>
            <w:pStyle w:val="Footertext"/>
          </w:pPr>
          <w:r w:rsidRPr="00EF4ED1">
            <w:t>(02) 9310 2999</w:t>
          </w:r>
        </w:p>
        <w:p w14:paraId="687587B8" w14:textId="77777777" w:rsidR="0067048E" w:rsidRPr="00EF4ED1" w:rsidRDefault="0067048E" w:rsidP="00135DB3">
          <w:pPr>
            <w:pStyle w:val="Footertext"/>
            <w:rPr>
              <w:color w:val="4408F5"/>
            </w:rPr>
          </w:pPr>
          <w:hyperlink r:id="rId1" w:history="1">
            <w:r w:rsidRPr="00EF4ED1">
              <w:rPr>
                <w:rStyle w:val="Hyperlink"/>
                <w:color w:val="4408F5"/>
              </w:rPr>
              <w:t>office@cbaa.org.au</w:t>
            </w:r>
          </w:hyperlink>
        </w:p>
        <w:p w14:paraId="7FE49307" w14:textId="77777777" w:rsidR="0067048E" w:rsidRPr="00EF4ED1" w:rsidRDefault="0067048E" w:rsidP="00135DB3">
          <w:pPr>
            <w:pStyle w:val="Footertext"/>
            <w:rPr>
              <w:color w:val="4408F5"/>
            </w:rPr>
          </w:pPr>
          <w:hyperlink r:id="rId2" w:history="1">
            <w:r w:rsidRPr="00EF4ED1">
              <w:rPr>
                <w:rStyle w:val="Hyperlink"/>
                <w:color w:val="4408F5"/>
              </w:rPr>
              <w:t>www.cbaa.org.au</w:t>
            </w:r>
          </w:hyperlink>
        </w:p>
      </w:tc>
      <w:tc>
        <w:tcPr>
          <w:tcW w:w="510" w:type="dxa"/>
        </w:tcPr>
        <w:p w14:paraId="7EE9770A" w14:textId="77777777" w:rsidR="0067048E" w:rsidRPr="00EF4ED1" w:rsidRDefault="0067048E" w:rsidP="00135DB3">
          <w:pPr>
            <w:pStyle w:val="Footertext"/>
            <w:rPr>
              <w:rStyle w:val="Accentcolour1bold"/>
              <w:color w:val="4408F5"/>
            </w:rPr>
          </w:pPr>
          <w:r w:rsidRPr="00EF4ED1">
            <w:rPr>
              <w:rStyle w:val="Accentcolour1bold"/>
              <w:color w:val="4408F5"/>
            </w:rPr>
            <w:t>A:</w:t>
          </w:r>
        </w:p>
        <w:p w14:paraId="5D88B271" w14:textId="77777777" w:rsidR="0067048E" w:rsidRPr="00EF4ED1" w:rsidRDefault="0067048E" w:rsidP="00135DB3">
          <w:pPr>
            <w:pStyle w:val="Footertext"/>
            <w:rPr>
              <w:color w:val="4408F5"/>
            </w:rPr>
          </w:pPr>
          <w:r w:rsidRPr="00EF4ED1">
            <w:rPr>
              <w:rStyle w:val="Accentcolour1bold"/>
              <w:color w:val="4408F5"/>
            </w:rPr>
            <w:t>ABN:</w:t>
          </w:r>
        </w:p>
      </w:tc>
      <w:tc>
        <w:tcPr>
          <w:tcW w:w="3969" w:type="dxa"/>
        </w:tcPr>
        <w:p w14:paraId="603283F9" w14:textId="77777777" w:rsidR="0067048E" w:rsidRPr="00EF4ED1" w:rsidRDefault="0067048E" w:rsidP="00135DB3">
          <w:pPr>
            <w:pStyle w:val="Footertext"/>
          </w:pPr>
          <w:r w:rsidRPr="00EF4ED1">
            <w:t>3/44–54 Botany Rd, Alexandria NSW 2015</w:t>
          </w:r>
        </w:p>
        <w:p w14:paraId="0CFDC904" w14:textId="77777777" w:rsidR="0067048E" w:rsidRPr="00EF4ED1" w:rsidRDefault="00167334" w:rsidP="00135DB3">
          <w:pPr>
            <w:pStyle w:val="Footertext"/>
          </w:pPr>
          <w:r w:rsidRPr="00EF4ED1">
            <w:t>92 003 108 030</w:t>
          </w:r>
        </w:p>
      </w:tc>
    </w:tr>
  </w:tbl>
  <w:p w14:paraId="72CF0848" w14:textId="77777777" w:rsidR="00F30983" w:rsidRDefault="0052271C" w:rsidP="00E6145E">
    <w:pPr>
      <w:pStyle w:val="Footertext"/>
    </w:pPr>
    <w:r>
      <w:ptab w:relativeTo="margin" w:alignment="right" w:leader="none"/>
    </w:r>
    <w:r w:rsidR="0067048E" w:rsidRPr="00232FAD">
      <w:rPr>
        <w:color w:val="4408F5"/>
      </w:rPr>
      <w:fldChar w:fldCharType="begin"/>
    </w:r>
    <w:r w:rsidR="0067048E" w:rsidRPr="00232FAD">
      <w:rPr>
        <w:color w:val="4408F5"/>
      </w:rPr>
      <w:instrText xml:space="preserve"> PAGE   \* MERGEFORMAT </w:instrText>
    </w:r>
    <w:r w:rsidR="0067048E" w:rsidRPr="00232FAD">
      <w:rPr>
        <w:color w:val="4408F5"/>
      </w:rPr>
      <w:fldChar w:fldCharType="separate"/>
    </w:r>
    <w:r w:rsidR="0067048E" w:rsidRPr="00232FAD">
      <w:rPr>
        <w:noProof/>
        <w:color w:val="4408F5"/>
      </w:rPr>
      <w:t>1</w:t>
    </w:r>
    <w:r w:rsidR="0067048E" w:rsidRPr="00232FAD">
      <w:rPr>
        <w:noProof/>
        <w:color w:val="4408F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629F" w14:textId="77777777" w:rsidR="00A8517C" w:rsidRPr="00E6145E" w:rsidRDefault="00A8517C" w:rsidP="00A8517C">
    <w:pPr>
      <w:pStyle w:val="Footer"/>
    </w:pPr>
  </w:p>
  <w:tbl>
    <w:tblPr>
      <w:tblStyle w:val="CBAABlank"/>
      <w:tblpPr w:leftFromText="180" w:rightFromText="180" w:vertAnchor="text" w:tblpY="1"/>
      <w:tblOverlap w:val="never"/>
      <w:tblW w:w="0" w:type="auto"/>
      <w:tblLook w:val="04A0" w:firstRow="1" w:lastRow="0" w:firstColumn="1" w:lastColumn="0" w:noHBand="0" w:noVBand="1"/>
    </w:tblPr>
    <w:tblGrid>
      <w:gridCol w:w="510"/>
      <w:gridCol w:w="1984"/>
      <w:gridCol w:w="510"/>
      <w:gridCol w:w="3969"/>
    </w:tblGrid>
    <w:tr w:rsidR="00A8517C" w14:paraId="5C0BD8C0" w14:textId="77777777" w:rsidTr="005513F6">
      <w:tc>
        <w:tcPr>
          <w:tcW w:w="510" w:type="dxa"/>
        </w:tcPr>
        <w:p w14:paraId="42081FAA" w14:textId="77777777" w:rsidR="00A8517C" w:rsidRPr="0067048E" w:rsidRDefault="00A8517C" w:rsidP="00A8517C">
          <w:pPr>
            <w:pStyle w:val="Footertext"/>
            <w:rPr>
              <w:rStyle w:val="Accentcolour1bold"/>
            </w:rPr>
          </w:pPr>
          <w:r w:rsidRPr="0067048E">
            <w:rPr>
              <w:rStyle w:val="Accentcolour1bold"/>
            </w:rPr>
            <w:t>P:</w:t>
          </w:r>
        </w:p>
        <w:p w14:paraId="4CB3958C" w14:textId="77777777" w:rsidR="00A8517C" w:rsidRPr="0067048E" w:rsidRDefault="00A8517C" w:rsidP="00A8517C">
          <w:pPr>
            <w:pStyle w:val="Footertext"/>
            <w:rPr>
              <w:rStyle w:val="Accentcolour1bold"/>
            </w:rPr>
          </w:pPr>
          <w:r w:rsidRPr="0067048E">
            <w:rPr>
              <w:rStyle w:val="Accentcolour1bold"/>
            </w:rPr>
            <w:t>E:</w:t>
          </w:r>
        </w:p>
        <w:p w14:paraId="207CFF11" w14:textId="77777777" w:rsidR="00A8517C" w:rsidRPr="0067048E" w:rsidRDefault="00A8517C" w:rsidP="00A8517C">
          <w:pPr>
            <w:pStyle w:val="Footertext"/>
            <w:rPr>
              <w:rStyle w:val="Accentcolour1bold"/>
            </w:rPr>
          </w:pPr>
          <w:r w:rsidRPr="0067048E">
            <w:rPr>
              <w:rStyle w:val="Accentcolour1bold"/>
            </w:rPr>
            <w:t>W:</w:t>
          </w:r>
        </w:p>
      </w:tc>
      <w:tc>
        <w:tcPr>
          <w:tcW w:w="1984" w:type="dxa"/>
        </w:tcPr>
        <w:p w14:paraId="7651F588" w14:textId="77777777" w:rsidR="00A8517C" w:rsidRPr="0067048E" w:rsidRDefault="00A8517C" w:rsidP="00A8517C">
          <w:pPr>
            <w:pStyle w:val="Footertext"/>
          </w:pPr>
          <w:r w:rsidRPr="0067048E">
            <w:t>(02) 9310 2999</w:t>
          </w:r>
        </w:p>
        <w:p w14:paraId="414551C0" w14:textId="77777777" w:rsidR="00A8517C" w:rsidRPr="0067048E" w:rsidRDefault="00A8517C" w:rsidP="00A8517C">
          <w:pPr>
            <w:pStyle w:val="Footertext"/>
          </w:pPr>
          <w:hyperlink r:id="rId1" w:history="1">
            <w:r w:rsidRPr="002F46D1">
              <w:rPr>
                <w:rStyle w:val="Hyperlink"/>
              </w:rPr>
              <w:t>office@cbaa.org.au</w:t>
            </w:r>
          </w:hyperlink>
        </w:p>
        <w:p w14:paraId="1B5E0998" w14:textId="77777777" w:rsidR="00A8517C" w:rsidRDefault="00A8517C" w:rsidP="00A8517C">
          <w:pPr>
            <w:pStyle w:val="Footertext"/>
          </w:pPr>
          <w:hyperlink r:id="rId2" w:history="1">
            <w:r w:rsidRPr="002F46D1">
              <w:rPr>
                <w:rStyle w:val="Hyperlink"/>
              </w:rPr>
              <w:t>www.cbaa.org.au</w:t>
            </w:r>
          </w:hyperlink>
        </w:p>
      </w:tc>
      <w:tc>
        <w:tcPr>
          <w:tcW w:w="510" w:type="dxa"/>
        </w:tcPr>
        <w:p w14:paraId="01A2D3B4" w14:textId="77777777" w:rsidR="00A8517C" w:rsidRPr="0067048E" w:rsidRDefault="00A8517C" w:rsidP="00A8517C">
          <w:pPr>
            <w:pStyle w:val="Footertext"/>
            <w:rPr>
              <w:rStyle w:val="Accentcolour1bold"/>
            </w:rPr>
          </w:pPr>
          <w:r w:rsidRPr="0067048E">
            <w:rPr>
              <w:rStyle w:val="Accentcolour1bold"/>
            </w:rPr>
            <w:t>A:</w:t>
          </w:r>
        </w:p>
        <w:p w14:paraId="5EA05ECE" w14:textId="77777777" w:rsidR="00A8517C" w:rsidRPr="0067048E" w:rsidRDefault="00A8517C" w:rsidP="00A8517C">
          <w:pPr>
            <w:pStyle w:val="Footertext"/>
          </w:pPr>
          <w:r w:rsidRPr="0067048E">
            <w:rPr>
              <w:rStyle w:val="Accentcolour1bold"/>
            </w:rPr>
            <w:t>ABN:</w:t>
          </w:r>
        </w:p>
      </w:tc>
      <w:tc>
        <w:tcPr>
          <w:tcW w:w="3969" w:type="dxa"/>
        </w:tcPr>
        <w:p w14:paraId="4961EA71" w14:textId="77777777" w:rsidR="00A8517C" w:rsidRPr="0067048E" w:rsidRDefault="00A8517C" w:rsidP="00A8517C">
          <w:pPr>
            <w:pStyle w:val="Footertext"/>
          </w:pPr>
          <w:r w:rsidRPr="0067048E">
            <w:t>3/44</w:t>
          </w:r>
          <w:r>
            <w:t>–</w:t>
          </w:r>
          <w:r w:rsidRPr="0067048E">
            <w:t>54 Botany Rd, Alexandria NSW 2015</w:t>
          </w:r>
        </w:p>
        <w:p w14:paraId="4C6BBBAE" w14:textId="77777777" w:rsidR="00A8517C" w:rsidRPr="0067048E" w:rsidRDefault="00A8517C" w:rsidP="00A8517C">
          <w:pPr>
            <w:pStyle w:val="Footertext"/>
          </w:pPr>
          <w:r w:rsidRPr="0067048E">
            <w:t>92 003 108 030</w:t>
          </w:r>
        </w:p>
      </w:tc>
    </w:tr>
  </w:tbl>
  <w:p w14:paraId="4D873616" w14:textId="77777777" w:rsidR="00A8517C" w:rsidRPr="00A8517C" w:rsidRDefault="00A8517C" w:rsidP="00A8517C">
    <w:pPr>
      <w:pStyle w:val="Footertext"/>
    </w:pPr>
    <w:r>
      <w:ptab w:relativeTo="margin" w:alignment="right" w:leader="none"/>
    </w:r>
    <w:r w:rsidRPr="0067048E">
      <w:fldChar w:fldCharType="begin"/>
    </w:r>
    <w:r w:rsidRPr="0067048E">
      <w:instrText xml:space="preserve"> PAGE   \* MERGEFORMAT </w:instrText>
    </w:r>
    <w:r w:rsidRPr="0067048E">
      <w:fldChar w:fldCharType="separate"/>
    </w:r>
    <w:r>
      <w:t>2</w:t>
    </w:r>
    <w:r w:rsidRPr="0067048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4BEF" w14:textId="77777777" w:rsidR="001E1479" w:rsidRDefault="001E1479" w:rsidP="00116600">
      <w:pPr>
        <w:spacing w:after="0" w:line="240" w:lineRule="auto"/>
      </w:pPr>
      <w:r>
        <w:separator/>
      </w:r>
    </w:p>
  </w:footnote>
  <w:footnote w:type="continuationSeparator" w:id="0">
    <w:p w14:paraId="38A3D03F" w14:textId="77777777" w:rsidR="001E1479" w:rsidRDefault="001E1479" w:rsidP="00116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2E16" w14:textId="77777777" w:rsidR="003E3B41" w:rsidRDefault="003E3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96E0" w14:textId="77777777" w:rsidR="000407A3" w:rsidRDefault="00CC02B1" w:rsidP="00CC02B1">
    <w:pPr>
      <w:pStyle w:val="Header"/>
      <w:spacing w:after="100" w:afterAutospacing="1"/>
    </w:pPr>
    <w:r>
      <w:rPr>
        <w:noProof/>
      </w:rPr>
      <w:drawing>
        <wp:inline distT="0" distB="0" distL="0" distR="0" wp14:anchorId="28072C14" wp14:editId="6DD947DA">
          <wp:extent cx="1913044" cy="819876"/>
          <wp:effectExtent l="0" t="0" r="0" b="0"/>
          <wp:docPr id="14" name="Picture 14" descr="A blue and black logo of the CB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black logo of the CBAA"/>
                  <pic:cNvPicPr/>
                </pic:nvPicPr>
                <pic:blipFill>
                  <a:blip r:embed="rId1" cstate="screen">
                    <a:extLst>
                      <a:ext uri="{28A0092B-C50C-407E-A947-70E740481C1C}">
                        <a14:useLocalDpi xmlns:a14="http://schemas.microsoft.com/office/drawing/2010/main"/>
                      </a:ext>
                    </a:extLst>
                  </a:blip>
                  <a:stretch>
                    <a:fillRect/>
                  </a:stretch>
                </pic:blipFill>
                <pic:spPr>
                  <a:xfrm>
                    <a:off x="0" y="0"/>
                    <a:ext cx="1960513" cy="8402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58D3" w14:textId="77777777" w:rsidR="00A8517C" w:rsidRPr="00315086" w:rsidRDefault="00CC02B1" w:rsidP="00CC02B1">
    <w:pPr>
      <w:pStyle w:val="Header"/>
      <w:spacing w:after="100" w:afterAutospacing="1"/>
    </w:pPr>
    <w:r>
      <w:rPr>
        <w:noProof/>
      </w:rPr>
      <w:drawing>
        <wp:inline distT="0" distB="0" distL="0" distR="0" wp14:anchorId="52F60EB8" wp14:editId="1CA072E9">
          <wp:extent cx="1911351" cy="819150"/>
          <wp:effectExtent l="0" t="0" r="0" b="0"/>
          <wp:docPr id="1025879259" name="Picture 1025879259" descr="A blue and black logo of the CB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79259" name="Picture 1025879259" descr="A blue and black logo of the CBAA"/>
                  <pic:cNvPicPr/>
                </pic:nvPicPr>
                <pic:blipFill>
                  <a:blip r:embed="rId1" cstate="screen">
                    <a:extLst>
                      <a:ext uri="{28A0092B-C50C-407E-A947-70E740481C1C}">
                        <a14:useLocalDpi xmlns:a14="http://schemas.microsoft.com/office/drawing/2010/main" val="0"/>
                      </a:ext>
                    </a:extLst>
                  </a:blip>
                  <a:stretch>
                    <a:fillRect/>
                  </a:stretch>
                </pic:blipFill>
                <pic:spPr>
                  <a:xfrm>
                    <a:off x="0" y="0"/>
                    <a:ext cx="1913024" cy="8198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680444C"/>
    <w:lvl w:ilvl="0">
      <w:start w:val="1"/>
      <w:numFmt w:val="bullet"/>
      <w:pStyle w:val="ListBullet2"/>
      <w:lvlText w:val="–"/>
      <w:lvlJc w:val="left"/>
      <w:pPr>
        <w:ind w:left="720" w:hanging="360"/>
      </w:pPr>
      <w:rPr>
        <w:rFonts w:ascii="Gill Sans Nova Light" w:eastAsiaTheme="minorHAnsi" w:hAnsi="Gill Sans Nova Light" w:hint="default"/>
        <w:w w:val="99"/>
        <w:sz w:val="20"/>
        <w:szCs w:val="20"/>
      </w:rPr>
    </w:lvl>
  </w:abstractNum>
  <w:abstractNum w:abstractNumId="1" w15:restartNumberingAfterBreak="0">
    <w:nsid w:val="FFFFFF83"/>
    <w:multiLevelType w:val="singleLevel"/>
    <w:tmpl w:val="FBF0C83E"/>
    <w:lvl w:ilvl="0">
      <w:start w:val="1"/>
      <w:numFmt w:val="bullet"/>
      <w:lvlText w:val="–"/>
      <w:lvlJc w:val="left"/>
      <w:pPr>
        <w:ind w:left="643" w:hanging="360"/>
      </w:pPr>
      <w:rPr>
        <w:rFonts w:ascii="Gill Sans Nova Light" w:eastAsiaTheme="minorHAnsi" w:hAnsi="Gill Sans Nova Light" w:hint="default"/>
        <w:w w:val="99"/>
        <w:sz w:val="20"/>
        <w:szCs w:val="20"/>
      </w:rPr>
    </w:lvl>
  </w:abstractNum>
  <w:abstractNum w:abstractNumId="2" w15:restartNumberingAfterBreak="0">
    <w:nsid w:val="FFFFFF89"/>
    <w:multiLevelType w:val="singleLevel"/>
    <w:tmpl w:val="0772EEF0"/>
    <w:lvl w:ilvl="0">
      <w:start w:val="1"/>
      <w:numFmt w:val="bullet"/>
      <w:pStyle w:val="ListBullet"/>
      <w:lvlText w:val=""/>
      <w:lvlJc w:val="left"/>
      <w:pPr>
        <w:tabs>
          <w:tab w:val="num" w:pos="360"/>
        </w:tabs>
        <w:ind w:left="360" w:hanging="360"/>
      </w:pPr>
      <w:rPr>
        <w:rFonts w:ascii="Symbol" w:hAnsi="Symbol" w:hint="default"/>
        <w:color w:val="4408F5" w:themeColor="accent1"/>
      </w:rPr>
    </w:lvl>
  </w:abstractNum>
  <w:abstractNum w:abstractNumId="3" w15:restartNumberingAfterBreak="0">
    <w:nsid w:val="0A0A5C14"/>
    <w:multiLevelType w:val="hybridMultilevel"/>
    <w:tmpl w:val="50A8A660"/>
    <w:lvl w:ilvl="0" w:tplc="B60A39A4">
      <w:start w:val="1"/>
      <w:numFmt w:val="decimal"/>
      <w:lvlText w:val="%1"/>
      <w:lvlJc w:val="left"/>
      <w:pPr>
        <w:ind w:left="360" w:hanging="360"/>
      </w:pPr>
      <w:rPr>
        <w:rFonts w:ascii="Arial" w:hAnsi="Arial" w:cs="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014C5F"/>
    <w:multiLevelType w:val="multilevel"/>
    <w:tmpl w:val="F40627D6"/>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992" w:hanging="992"/>
      </w:pPr>
      <w:rPr>
        <w:rFonts w:hint="default"/>
      </w:rPr>
    </w:lvl>
    <w:lvl w:ilvl="5">
      <w:start w:val="1"/>
      <w:numFmt w:val="decimal"/>
      <w:pStyle w:val="Heading6"/>
      <w:lvlText w:val="%1.%2.%3.%4.%5.%6"/>
      <w:lvlJc w:val="left"/>
      <w:pPr>
        <w:ind w:left="1134" w:hanging="1134"/>
      </w:pPr>
      <w:rPr>
        <w:rFonts w:hint="default"/>
      </w:rPr>
    </w:lvl>
    <w:lvl w:ilvl="6">
      <w:start w:val="1"/>
      <w:numFmt w:val="lowerLetter"/>
      <w:pStyle w:val="Heading7"/>
      <w:lvlText w:val="%7."/>
      <w:lvlJc w:val="left"/>
      <w:pPr>
        <w:ind w:left="357" w:hanging="357"/>
      </w:pPr>
      <w:rPr>
        <w:rFonts w:hint="default"/>
      </w:rPr>
    </w:lvl>
    <w:lvl w:ilvl="7">
      <w:start w:val="1"/>
      <w:numFmt w:val="lowerRoman"/>
      <w:pStyle w:val="Heading8"/>
      <w:lvlText w:val="%8."/>
      <w:lvlJc w:val="left"/>
      <w:pPr>
        <w:ind w:left="714" w:hanging="357"/>
      </w:pPr>
      <w:rPr>
        <w:rFonts w:hint="default"/>
      </w:rPr>
    </w:lvl>
    <w:lvl w:ilvl="8">
      <w:start w:val="1"/>
      <w:numFmt w:val="upperLetter"/>
      <w:pStyle w:val="Heading9"/>
      <w:lvlText w:val="%9."/>
      <w:lvlJc w:val="left"/>
      <w:pPr>
        <w:ind w:left="1072" w:hanging="358"/>
      </w:pPr>
      <w:rPr>
        <w:rFonts w:hint="default"/>
      </w:rPr>
    </w:lvl>
  </w:abstractNum>
  <w:abstractNum w:abstractNumId="5" w15:restartNumberingAfterBreak="0">
    <w:nsid w:val="3E877427"/>
    <w:multiLevelType w:val="multilevel"/>
    <w:tmpl w:val="9FAE80DC"/>
    <w:lvl w:ilvl="0">
      <w:start w:val="1"/>
      <w:numFmt w:val="upperLetter"/>
      <w:pStyle w:val="Contractheading"/>
      <w:suff w:val="space"/>
      <w:lvlText w:val="Part %1."/>
      <w:lvlJc w:val="left"/>
      <w:pPr>
        <w:ind w:left="0" w:firstLine="0"/>
      </w:pPr>
      <w:rPr>
        <w:rFonts w:hint="default"/>
      </w:rPr>
    </w:lvl>
    <w:lvl w:ilvl="1">
      <w:start w:val="1"/>
      <w:numFmt w:val="decimal"/>
      <w:pStyle w:val="Contractlevel1"/>
      <w:lvlText w:val="%2."/>
      <w:lvlJc w:val="left"/>
      <w:pPr>
        <w:ind w:left="357" w:hanging="357"/>
      </w:pPr>
      <w:rPr>
        <w:rFonts w:hint="default"/>
      </w:rPr>
    </w:lvl>
    <w:lvl w:ilvl="2">
      <w:start w:val="1"/>
      <w:numFmt w:val="lowerLetter"/>
      <w:pStyle w:val="Contractlevel2"/>
      <w:lvlText w:val="(%3)"/>
      <w:lvlJc w:val="left"/>
      <w:pPr>
        <w:tabs>
          <w:tab w:val="num" w:pos="357"/>
        </w:tabs>
        <w:ind w:left="714" w:hanging="357"/>
      </w:pPr>
      <w:rPr>
        <w:rFonts w:hint="default"/>
      </w:rPr>
    </w:lvl>
    <w:lvl w:ilvl="3">
      <w:start w:val="1"/>
      <w:numFmt w:val="lowerRoman"/>
      <w:pStyle w:val="Contractlevel3"/>
      <w:lvlText w:val="(%4)"/>
      <w:lvlJc w:val="left"/>
      <w:pPr>
        <w:ind w:left="1072" w:hanging="358"/>
      </w:pPr>
      <w:rPr>
        <w:rFonts w:hint="default"/>
      </w:rPr>
    </w:lvl>
    <w:lvl w:ilvl="4">
      <w:start w:val="1"/>
      <w:numFmt w:val="upperLetter"/>
      <w:pStyle w:val="Contractlevel4"/>
      <w:lvlText w:val="(%5)"/>
      <w:lvlJc w:val="left"/>
      <w:pPr>
        <w:ind w:left="1429" w:hanging="35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5ABF2AF0"/>
    <w:multiLevelType w:val="hybridMultilevel"/>
    <w:tmpl w:val="7D408868"/>
    <w:lvl w:ilvl="0" w:tplc="64A8E42E">
      <w:start w:val="1"/>
      <w:numFmt w:val="bullet"/>
      <w:lvlText w:val="-"/>
      <w:lvlJc w:val="left"/>
      <w:pPr>
        <w:ind w:left="720" w:hanging="360"/>
      </w:pPr>
      <w:rPr>
        <w:rFonts w:ascii="Gotham Book" w:eastAsiaTheme="minorHAnsi" w:hAnsi="Gotham Book"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6B1DB9"/>
    <w:multiLevelType w:val="multilevel"/>
    <w:tmpl w:val="784C6A4A"/>
    <w:lvl w:ilvl="0">
      <w:start w:val="2"/>
      <w:numFmt w:val="decimal"/>
      <w:lvlText w:val="%1"/>
      <w:lvlJc w:val="left"/>
      <w:pPr>
        <w:ind w:left="360" w:hanging="360"/>
      </w:pPr>
      <w:rPr>
        <w:rFonts w:hint="default"/>
        <w:color w:val="3206B7" w:themeColor="accent1" w:themeShade="BF"/>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3206B7" w:themeColor="accent1" w:themeShade="BF"/>
      </w:rPr>
    </w:lvl>
    <w:lvl w:ilvl="3">
      <w:start w:val="1"/>
      <w:numFmt w:val="decimal"/>
      <w:lvlText w:val="%1.%2.%3.%4"/>
      <w:lvlJc w:val="left"/>
      <w:pPr>
        <w:ind w:left="720" w:hanging="720"/>
      </w:pPr>
      <w:rPr>
        <w:rFonts w:hint="default"/>
        <w:color w:val="3206B7" w:themeColor="accent1" w:themeShade="BF"/>
      </w:rPr>
    </w:lvl>
    <w:lvl w:ilvl="4">
      <w:start w:val="1"/>
      <w:numFmt w:val="decimal"/>
      <w:lvlText w:val="%1.%2.%3.%4.%5"/>
      <w:lvlJc w:val="left"/>
      <w:pPr>
        <w:ind w:left="1080" w:hanging="1080"/>
      </w:pPr>
      <w:rPr>
        <w:rFonts w:hint="default"/>
        <w:color w:val="3206B7" w:themeColor="accent1" w:themeShade="BF"/>
      </w:rPr>
    </w:lvl>
    <w:lvl w:ilvl="5">
      <w:start w:val="1"/>
      <w:numFmt w:val="decimal"/>
      <w:lvlText w:val="%1.%2.%3.%4.%5.%6"/>
      <w:lvlJc w:val="left"/>
      <w:pPr>
        <w:ind w:left="1080" w:hanging="1080"/>
      </w:pPr>
      <w:rPr>
        <w:rFonts w:hint="default"/>
        <w:color w:val="3206B7" w:themeColor="accent1" w:themeShade="BF"/>
      </w:rPr>
    </w:lvl>
    <w:lvl w:ilvl="6">
      <w:start w:val="1"/>
      <w:numFmt w:val="decimal"/>
      <w:lvlText w:val="%1.%2.%3.%4.%5.%6.%7"/>
      <w:lvlJc w:val="left"/>
      <w:pPr>
        <w:ind w:left="1440" w:hanging="1440"/>
      </w:pPr>
      <w:rPr>
        <w:rFonts w:hint="default"/>
        <w:color w:val="3206B7" w:themeColor="accent1" w:themeShade="BF"/>
      </w:rPr>
    </w:lvl>
    <w:lvl w:ilvl="7">
      <w:start w:val="1"/>
      <w:numFmt w:val="decimal"/>
      <w:lvlText w:val="%1.%2.%3.%4.%5.%6.%7.%8"/>
      <w:lvlJc w:val="left"/>
      <w:pPr>
        <w:ind w:left="1440" w:hanging="1440"/>
      </w:pPr>
      <w:rPr>
        <w:rFonts w:hint="default"/>
        <w:color w:val="3206B7" w:themeColor="accent1" w:themeShade="BF"/>
      </w:rPr>
    </w:lvl>
    <w:lvl w:ilvl="8">
      <w:start w:val="1"/>
      <w:numFmt w:val="decimal"/>
      <w:lvlText w:val="%1.%2.%3.%4.%5.%6.%7.%8.%9"/>
      <w:lvlJc w:val="left"/>
      <w:pPr>
        <w:ind w:left="1800" w:hanging="1800"/>
      </w:pPr>
      <w:rPr>
        <w:rFonts w:hint="default"/>
        <w:color w:val="3206B7" w:themeColor="accent1" w:themeShade="BF"/>
      </w:rPr>
    </w:lvl>
  </w:abstractNum>
  <w:num w:numId="1" w16cid:durableId="1873570634">
    <w:abstractNumId w:val="2"/>
  </w:num>
  <w:num w:numId="2" w16cid:durableId="1379742132">
    <w:abstractNumId w:val="1"/>
  </w:num>
  <w:num w:numId="3" w16cid:durableId="1177578273">
    <w:abstractNumId w:val="0"/>
  </w:num>
  <w:num w:numId="4" w16cid:durableId="69159395">
    <w:abstractNumId w:val="0"/>
    <w:lvlOverride w:ilvl="0">
      <w:startOverride w:val="1"/>
    </w:lvlOverride>
  </w:num>
  <w:num w:numId="5" w16cid:durableId="778640934">
    <w:abstractNumId w:val="4"/>
  </w:num>
  <w:num w:numId="6" w16cid:durableId="1691299089">
    <w:abstractNumId w:val="5"/>
  </w:num>
  <w:num w:numId="7" w16cid:durableId="882592496">
    <w:abstractNumId w:val="3"/>
  </w:num>
  <w:num w:numId="8" w16cid:durableId="1815827005">
    <w:abstractNumId w:val="7"/>
  </w:num>
  <w:num w:numId="9" w16cid:durableId="1693070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0NzcyMTS0MDI0NTBV0lEKTi0uzszPAykwrAUA28FcVCwAAAA="/>
  </w:docVars>
  <w:rsids>
    <w:rsidRoot w:val="00A049AC"/>
    <w:rsid w:val="00012873"/>
    <w:rsid w:val="000134C6"/>
    <w:rsid w:val="00025542"/>
    <w:rsid w:val="000407A3"/>
    <w:rsid w:val="00052E8C"/>
    <w:rsid w:val="00066453"/>
    <w:rsid w:val="00075B09"/>
    <w:rsid w:val="00076C0F"/>
    <w:rsid w:val="00087708"/>
    <w:rsid w:val="00095F41"/>
    <w:rsid w:val="000B2555"/>
    <w:rsid w:val="000B5C91"/>
    <w:rsid w:val="000C5865"/>
    <w:rsid w:val="000D10F7"/>
    <w:rsid w:val="000D6A55"/>
    <w:rsid w:val="00103163"/>
    <w:rsid w:val="00114DCC"/>
    <w:rsid w:val="001151EA"/>
    <w:rsid w:val="00116600"/>
    <w:rsid w:val="001260D8"/>
    <w:rsid w:val="0013205F"/>
    <w:rsid w:val="00135DB3"/>
    <w:rsid w:val="0014106C"/>
    <w:rsid w:val="00165E63"/>
    <w:rsid w:val="00166AF4"/>
    <w:rsid w:val="00167334"/>
    <w:rsid w:val="00173A46"/>
    <w:rsid w:val="00175A49"/>
    <w:rsid w:val="00181908"/>
    <w:rsid w:val="00185D91"/>
    <w:rsid w:val="00192443"/>
    <w:rsid w:val="001A71C3"/>
    <w:rsid w:val="001B3DE6"/>
    <w:rsid w:val="001C19FB"/>
    <w:rsid w:val="001C4783"/>
    <w:rsid w:val="001C6490"/>
    <w:rsid w:val="001E1479"/>
    <w:rsid w:val="001F1E3B"/>
    <w:rsid w:val="0020091C"/>
    <w:rsid w:val="00210450"/>
    <w:rsid w:val="00210F0F"/>
    <w:rsid w:val="00214DDE"/>
    <w:rsid w:val="00215D5D"/>
    <w:rsid w:val="00223545"/>
    <w:rsid w:val="00232FAD"/>
    <w:rsid w:val="00243189"/>
    <w:rsid w:val="00246274"/>
    <w:rsid w:val="00254182"/>
    <w:rsid w:val="00266C0E"/>
    <w:rsid w:val="00275781"/>
    <w:rsid w:val="00284EDB"/>
    <w:rsid w:val="00290C3E"/>
    <w:rsid w:val="002A68D2"/>
    <w:rsid w:val="002B472E"/>
    <w:rsid w:val="002C27BE"/>
    <w:rsid w:val="002D201E"/>
    <w:rsid w:val="002D4414"/>
    <w:rsid w:val="002D777E"/>
    <w:rsid w:val="002F3432"/>
    <w:rsid w:val="00315086"/>
    <w:rsid w:val="00315846"/>
    <w:rsid w:val="0031786F"/>
    <w:rsid w:val="0032031C"/>
    <w:rsid w:val="0033054D"/>
    <w:rsid w:val="00346C95"/>
    <w:rsid w:val="0038498F"/>
    <w:rsid w:val="003A06A6"/>
    <w:rsid w:val="003A6D44"/>
    <w:rsid w:val="003C7C76"/>
    <w:rsid w:val="003D3F5A"/>
    <w:rsid w:val="003E095C"/>
    <w:rsid w:val="003E3B41"/>
    <w:rsid w:val="003F618D"/>
    <w:rsid w:val="003F6FC9"/>
    <w:rsid w:val="00404A26"/>
    <w:rsid w:val="00423507"/>
    <w:rsid w:val="0044256F"/>
    <w:rsid w:val="00455FCB"/>
    <w:rsid w:val="00474EC2"/>
    <w:rsid w:val="00476C6A"/>
    <w:rsid w:val="00476C99"/>
    <w:rsid w:val="00481E6E"/>
    <w:rsid w:val="00483B21"/>
    <w:rsid w:val="004A412E"/>
    <w:rsid w:val="004A4353"/>
    <w:rsid w:val="004B49B0"/>
    <w:rsid w:val="004F70EC"/>
    <w:rsid w:val="004F7984"/>
    <w:rsid w:val="005008B6"/>
    <w:rsid w:val="00502CB0"/>
    <w:rsid w:val="00506E6A"/>
    <w:rsid w:val="0052271C"/>
    <w:rsid w:val="0056420A"/>
    <w:rsid w:val="005664E1"/>
    <w:rsid w:val="00573CDE"/>
    <w:rsid w:val="00576BE4"/>
    <w:rsid w:val="00585344"/>
    <w:rsid w:val="00591644"/>
    <w:rsid w:val="0059415A"/>
    <w:rsid w:val="005A4A1B"/>
    <w:rsid w:val="005C6980"/>
    <w:rsid w:val="005D3404"/>
    <w:rsid w:val="005D5CDA"/>
    <w:rsid w:val="005F0353"/>
    <w:rsid w:val="00617661"/>
    <w:rsid w:val="00643DD9"/>
    <w:rsid w:val="00646CD3"/>
    <w:rsid w:val="0066303B"/>
    <w:rsid w:val="0067048E"/>
    <w:rsid w:val="0067144B"/>
    <w:rsid w:val="006C0B93"/>
    <w:rsid w:val="006C1162"/>
    <w:rsid w:val="006C1C35"/>
    <w:rsid w:val="006C34ED"/>
    <w:rsid w:val="006C5775"/>
    <w:rsid w:val="006D1903"/>
    <w:rsid w:val="006E62BE"/>
    <w:rsid w:val="006E6D4B"/>
    <w:rsid w:val="006F0C0F"/>
    <w:rsid w:val="006F39E6"/>
    <w:rsid w:val="006F7CF3"/>
    <w:rsid w:val="0070733A"/>
    <w:rsid w:val="00716B8B"/>
    <w:rsid w:val="00717BAD"/>
    <w:rsid w:val="00717EDD"/>
    <w:rsid w:val="00722943"/>
    <w:rsid w:val="007425A9"/>
    <w:rsid w:val="00742ECE"/>
    <w:rsid w:val="00746408"/>
    <w:rsid w:val="00747CAE"/>
    <w:rsid w:val="00777893"/>
    <w:rsid w:val="0079344E"/>
    <w:rsid w:val="007A2E74"/>
    <w:rsid w:val="007B2D3E"/>
    <w:rsid w:val="007C0621"/>
    <w:rsid w:val="007C455C"/>
    <w:rsid w:val="0080114A"/>
    <w:rsid w:val="0081355B"/>
    <w:rsid w:val="0083041D"/>
    <w:rsid w:val="00861E3A"/>
    <w:rsid w:val="00863486"/>
    <w:rsid w:val="00880B0F"/>
    <w:rsid w:val="008819F7"/>
    <w:rsid w:val="008877AF"/>
    <w:rsid w:val="00893B47"/>
    <w:rsid w:val="008B085F"/>
    <w:rsid w:val="008B5A22"/>
    <w:rsid w:val="008C37A8"/>
    <w:rsid w:val="008C61CD"/>
    <w:rsid w:val="008E2E3D"/>
    <w:rsid w:val="008E315F"/>
    <w:rsid w:val="009162A1"/>
    <w:rsid w:val="0093106F"/>
    <w:rsid w:val="009360B7"/>
    <w:rsid w:val="00941FF2"/>
    <w:rsid w:val="00946B13"/>
    <w:rsid w:val="00951806"/>
    <w:rsid w:val="0096347A"/>
    <w:rsid w:val="00964C20"/>
    <w:rsid w:val="009658FB"/>
    <w:rsid w:val="00995ACB"/>
    <w:rsid w:val="009A367C"/>
    <w:rsid w:val="009D4EF4"/>
    <w:rsid w:val="009F08BB"/>
    <w:rsid w:val="00A036F6"/>
    <w:rsid w:val="00A03746"/>
    <w:rsid w:val="00A04532"/>
    <w:rsid w:val="00A049AC"/>
    <w:rsid w:val="00A21343"/>
    <w:rsid w:val="00A25C89"/>
    <w:rsid w:val="00A336B7"/>
    <w:rsid w:val="00A408EB"/>
    <w:rsid w:val="00A5447B"/>
    <w:rsid w:val="00A63CE9"/>
    <w:rsid w:val="00A71BC9"/>
    <w:rsid w:val="00A72DD5"/>
    <w:rsid w:val="00A733D6"/>
    <w:rsid w:val="00A8517C"/>
    <w:rsid w:val="00A86B3A"/>
    <w:rsid w:val="00A8705F"/>
    <w:rsid w:val="00A94D73"/>
    <w:rsid w:val="00A953B8"/>
    <w:rsid w:val="00AA2935"/>
    <w:rsid w:val="00AA4178"/>
    <w:rsid w:val="00AB7304"/>
    <w:rsid w:val="00AF220A"/>
    <w:rsid w:val="00AF2F5C"/>
    <w:rsid w:val="00AF335A"/>
    <w:rsid w:val="00AF491C"/>
    <w:rsid w:val="00B03181"/>
    <w:rsid w:val="00B319DF"/>
    <w:rsid w:val="00B32D5F"/>
    <w:rsid w:val="00B34872"/>
    <w:rsid w:val="00B40BB4"/>
    <w:rsid w:val="00B50C34"/>
    <w:rsid w:val="00B77901"/>
    <w:rsid w:val="00B854DE"/>
    <w:rsid w:val="00BB33DA"/>
    <w:rsid w:val="00BB3602"/>
    <w:rsid w:val="00BB3614"/>
    <w:rsid w:val="00BC6AEE"/>
    <w:rsid w:val="00BD6CC5"/>
    <w:rsid w:val="00BF4000"/>
    <w:rsid w:val="00C404FE"/>
    <w:rsid w:val="00C445F0"/>
    <w:rsid w:val="00C45BCA"/>
    <w:rsid w:val="00C6315E"/>
    <w:rsid w:val="00C807AB"/>
    <w:rsid w:val="00C93D35"/>
    <w:rsid w:val="00C967C8"/>
    <w:rsid w:val="00CB430F"/>
    <w:rsid w:val="00CC02B1"/>
    <w:rsid w:val="00CC3775"/>
    <w:rsid w:val="00CD2199"/>
    <w:rsid w:val="00CD66C1"/>
    <w:rsid w:val="00D15FA3"/>
    <w:rsid w:val="00D325F7"/>
    <w:rsid w:val="00D3474C"/>
    <w:rsid w:val="00D77A83"/>
    <w:rsid w:val="00D901AF"/>
    <w:rsid w:val="00DB168A"/>
    <w:rsid w:val="00DC2E63"/>
    <w:rsid w:val="00DD0867"/>
    <w:rsid w:val="00DD5695"/>
    <w:rsid w:val="00DD61BA"/>
    <w:rsid w:val="00DE23BF"/>
    <w:rsid w:val="00DF6D71"/>
    <w:rsid w:val="00E013BB"/>
    <w:rsid w:val="00E05FFC"/>
    <w:rsid w:val="00E12B93"/>
    <w:rsid w:val="00E142A2"/>
    <w:rsid w:val="00E22C79"/>
    <w:rsid w:val="00E35703"/>
    <w:rsid w:val="00E37CEE"/>
    <w:rsid w:val="00E6145E"/>
    <w:rsid w:val="00E6718E"/>
    <w:rsid w:val="00E6729B"/>
    <w:rsid w:val="00E83A99"/>
    <w:rsid w:val="00EA021A"/>
    <w:rsid w:val="00EB618E"/>
    <w:rsid w:val="00EC3429"/>
    <w:rsid w:val="00EF4ED1"/>
    <w:rsid w:val="00EF6ABD"/>
    <w:rsid w:val="00F0649D"/>
    <w:rsid w:val="00F13652"/>
    <w:rsid w:val="00F27705"/>
    <w:rsid w:val="00F30983"/>
    <w:rsid w:val="00F33652"/>
    <w:rsid w:val="00F43657"/>
    <w:rsid w:val="00F45E87"/>
    <w:rsid w:val="00F55110"/>
    <w:rsid w:val="00F5630B"/>
    <w:rsid w:val="00F61F07"/>
    <w:rsid w:val="00F650A6"/>
    <w:rsid w:val="00F71DC9"/>
    <w:rsid w:val="00F731CC"/>
    <w:rsid w:val="00F80760"/>
    <w:rsid w:val="00F85C21"/>
    <w:rsid w:val="00F93B06"/>
    <w:rsid w:val="00FB38DC"/>
    <w:rsid w:val="00FB5091"/>
    <w:rsid w:val="00FC7A4A"/>
    <w:rsid w:val="00FD7076"/>
    <w:rsid w:val="00FF5BB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185A1B"/>
  <w15:chartTrackingRefBased/>
  <w15:docId w15:val="{FAFB614D-E1D2-4226-9CFD-449AE018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6C0F"/>
    <w:rPr>
      <w:rFonts w:ascii="Century Gothic" w:hAnsi="Century Gothic"/>
      <w:sz w:val="18"/>
      <w:szCs w:val="18"/>
      <w:lang w:val="en-GB"/>
    </w:rPr>
  </w:style>
  <w:style w:type="paragraph" w:styleId="Heading1">
    <w:name w:val="heading 1"/>
    <w:aliases w:val="Num heading 1"/>
    <w:basedOn w:val="Normal"/>
    <w:next w:val="Normal"/>
    <w:link w:val="Heading1Char"/>
    <w:uiPriority w:val="3"/>
    <w:qFormat/>
    <w:rsid w:val="00076C0F"/>
    <w:pPr>
      <w:keepNext/>
      <w:keepLines/>
      <w:numPr>
        <w:numId w:val="5"/>
      </w:numPr>
      <w:spacing w:before="240" w:after="240"/>
      <w:outlineLvl w:val="0"/>
    </w:pPr>
    <w:rPr>
      <w:rFonts w:eastAsiaTheme="majorEastAsia" w:cstheme="majorBidi"/>
      <w:color w:val="3206B7" w:themeColor="accent1" w:themeShade="BF"/>
      <w:sz w:val="32"/>
      <w:szCs w:val="32"/>
    </w:rPr>
  </w:style>
  <w:style w:type="paragraph" w:styleId="Heading2">
    <w:name w:val="heading 2"/>
    <w:aliases w:val="Num heading 2"/>
    <w:basedOn w:val="Normal"/>
    <w:next w:val="Normal"/>
    <w:link w:val="Heading2Char"/>
    <w:uiPriority w:val="3"/>
    <w:qFormat/>
    <w:rsid w:val="00076C0F"/>
    <w:pPr>
      <w:keepNext/>
      <w:keepLines/>
      <w:numPr>
        <w:ilvl w:val="1"/>
        <w:numId w:val="5"/>
      </w:numPr>
      <w:spacing w:before="120" w:after="120"/>
      <w:outlineLvl w:val="1"/>
    </w:pPr>
    <w:rPr>
      <w:rFonts w:eastAsiaTheme="majorEastAsia" w:cstheme="majorBidi"/>
      <w:color w:val="3206B7" w:themeColor="accent1" w:themeShade="BF"/>
      <w:sz w:val="28"/>
      <w:szCs w:val="28"/>
    </w:rPr>
  </w:style>
  <w:style w:type="paragraph" w:styleId="Heading3">
    <w:name w:val="heading 3"/>
    <w:aliases w:val="Num heading 3"/>
    <w:basedOn w:val="Normal"/>
    <w:next w:val="Normal"/>
    <w:link w:val="Heading3Char"/>
    <w:uiPriority w:val="3"/>
    <w:qFormat/>
    <w:rsid w:val="00076C0F"/>
    <w:pPr>
      <w:keepNext/>
      <w:keepLines/>
      <w:numPr>
        <w:ilvl w:val="2"/>
        <w:numId w:val="5"/>
      </w:numPr>
      <w:spacing w:before="120" w:after="120"/>
      <w:outlineLvl w:val="2"/>
    </w:pPr>
    <w:rPr>
      <w:rFonts w:eastAsiaTheme="majorEastAsia" w:cstheme="majorBidi"/>
      <w:color w:val="3206B7" w:themeColor="accent1" w:themeShade="BF"/>
      <w:sz w:val="24"/>
      <w:szCs w:val="24"/>
    </w:rPr>
  </w:style>
  <w:style w:type="paragraph" w:styleId="Heading4">
    <w:name w:val="heading 4"/>
    <w:aliases w:val="Num heading 4"/>
    <w:basedOn w:val="Normal"/>
    <w:next w:val="Normal"/>
    <w:link w:val="Heading4Char"/>
    <w:uiPriority w:val="3"/>
    <w:qFormat/>
    <w:rsid w:val="00076C0F"/>
    <w:pPr>
      <w:keepNext/>
      <w:keepLines/>
      <w:numPr>
        <w:ilvl w:val="3"/>
        <w:numId w:val="5"/>
      </w:numPr>
      <w:spacing w:before="120" w:after="120"/>
      <w:outlineLvl w:val="3"/>
    </w:pPr>
    <w:rPr>
      <w:rFonts w:eastAsiaTheme="majorEastAsia" w:cstheme="majorBidi"/>
      <w:color w:val="4408F5" w:themeColor="accent1"/>
      <w:sz w:val="24"/>
      <w:szCs w:val="24"/>
    </w:rPr>
  </w:style>
  <w:style w:type="paragraph" w:styleId="Heading5">
    <w:name w:val="heading 5"/>
    <w:aliases w:val="Num heading 5"/>
    <w:basedOn w:val="Normal"/>
    <w:next w:val="Normal"/>
    <w:link w:val="Heading5Char"/>
    <w:uiPriority w:val="3"/>
    <w:qFormat/>
    <w:rsid w:val="00076C0F"/>
    <w:pPr>
      <w:keepNext/>
      <w:keepLines/>
      <w:numPr>
        <w:ilvl w:val="4"/>
        <w:numId w:val="5"/>
      </w:numPr>
      <w:spacing w:before="120" w:after="120"/>
      <w:outlineLvl w:val="4"/>
    </w:pPr>
    <w:rPr>
      <w:rFonts w:eastAsiaTheme="majorEastAsia" w:cstheme="majorBidi"/>
      <w:color w:val="00BD4C" w:themeColor="accent5"/>
      <w:sz w:val="22"/>
      <w:szCs w:val="22"/>
    </w:rPr>
  </w:style>
  <w:style w:type="paragraph" w:styleId="Heading6">
    <w:name w:val="heading 6"/>
    <w:aliases w:val="Num heading 6"/>
    <w:basedOn w:val="Normal"/>
    <w:next w:val="Normal"/>
    <w:link w:val="Heading6Char"/>
    <w:uiPriority w:val="3"/>
    <w:qFormat/>
    <w:rsid w:val="00076C0F"/>
    <w:pPr>
      <w:keepNext/>
      <w:keepLines/>
      <w:numPr>
        <w:ilvl w:val="5"/>
        <w:numId w:val="5"/>
      </w:numPr>
      <w:spacing w:before="120" w:after="120"/>
      <w:outlineLvl w:val="5"/>
    </w:pPr>
    <w:rPr>
      <w:rFonts w:eastAsiaTheme="majorEastAsia" w:cstheme="majorBidi"/>
      <w:color w:val="00BD4C" w:themeColor="accent5"/>
      <w14:textFill>
        <w14:solidFill>
          <w14:schemeClr w14:val="accent5">
            <w14:lumMod w14:val="75000"/>
            <w14:lumOff w14:val="25000"/>
            <w14:lumMod w14:val="50000"/>
            <w14:lumOff w14:val="50000"/>
          </w14:schemeClr>
        </w14:solidFill>
      </w14:textFill>
    </w:rPr>
  </w:style>
  <w:style w:type="paragraph" w:styleId="Heading7">
    <w:name w:val="heading 7"/>
    <w:aliases w:val="Subparagraph 1"/>
    <w:basedOn w:val="Normal"/>
    <w:next w:val="Normal"/>
    <w:link w:val="Heading7Char"/>
    <w:unhideWhenUsed/>
    <w:qFormat/>
    <w:rsid w:val="00076C0F"/>
    <w:pPr>
      <w:numPr>
        <w:ilvl w:val="6"/>
        <w:numId w:val="5"/>
      </w:numPr>
      <w:outlineLvl w:val="6"/>
    </w:pPr>
    <w:rPr>
      <w:rFonts w:eastAsiaTheme="majorEastAsia" w:cstheme="majorBidi"/>
    </w:rPr>
  </w:style>
  <w:style w:type="paragraph" w:styleId="Heading8">
    <w:name w:val="heading 8"/>
    <w:aliases w:val="Subparagraph 2"/>
    <w:basedOn w:val="Normal"/>
    <w:next w:val="Normal"/>
    <w:link w:val="Heading8Char"/>
    <w:unhideWhenUsed/>
    <w:qFormat/>
    <w:rsid w:val="00076C0F"/>
    <w:pPr>
      <w:numPr>
        <w:ilvl w:val="7"/>
        <w:numId w:val="5"/>
      </w:numPr>
      <w:outlineLvl w:val="7"/>
    </w:pPr>
    <w:rPr>
      <w:rFonts w:eastAsiaTheme="majorEastAsia" w:cstheme="majorBidi"/>
    </w:rPr>
  </w:style>
  <w:style w:type="paragraph" w:styleId="Heading9">
    <w:name w:val="heading 9"/>
    <w:aliases w:val="Subparagraph 3"/>
    <w:basedOn w:val="Normal"/>
    <w:next w:val="Normal"/>
    <w:link w:val="Heading9Char"/>
    <w:unhideWhenUsed/>
    <w:qFormat/>
    <w:rsid w:val="00076C0F"/>
    <w:pPr>
      <w:numPr>
        <w:ilvl w:val="8"/>
        <w:numId w:val="5"/>
      </w:numPr>
      <w:outlineLvl w:val="8"/>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AF4"/>
    <w:pPr>
      <w:ind w:left="720"/>
      <w:contextualSpacing/>
    </w:pPr>
  </w:style>
  <w:style w:type="paragraph" w:styleId="ListBullet">
    <w:name w:val="List Bullet"/>
    <w:basedOn w:val="Normal"/>
    <w:next w:val="Normal"/>
    <w:qFormat/>
    <w:rsid w:val="00076C0F"/>
    <w:pPr>
      <w:numPr>
        <w:numId w:val="1"/>
      </w:numPr>
      <w:tabs>
        <w:tab w:val="clear" w:pos="360"/>
      </w:tabs>
      <w:contextualSpacing/>
    </w:pPr>
  </w:style>
  <w:style w:type="paragraph" w:styleId="ListBullet2">
    <w:name w:val="List Bullet 2"/>
    <w:basedOn w:val="Normal"/>
    <w:next w:val="Normal"/>
    <w:qFormat/>
    <w:rsid w:val="00076C0F"/>
    <w:pPr>
      <w:numPr>
        <w:numId w:val="3"/>
      </w:numPr>
      <w:ind w:left="714" w:hanging="357"/>
      <w:contextualSpacing/>
    </w:pPr>
  </w:style>
  <w:style w:type="paragraph" w:styleId="ListBullet3">
    <w:name w:val="List Bullet 3"/>
    <w:basedOn w:val="ListBullet2"/>
    <w:next w:val="Normal"/>
    <w:qFormat/>
    <w:rsid w:val="0038498F"/>
    <w:pPr>
      <w:ind w:left="1071"/>
    </w:pPr>
  </w:style>
  <w:style w:type="character" w:customStyle="1" w:styleId="Heading1Char">
    <w:name w:val="Heading 1 Char"/>
    <w:aliases w:val="Num heading 1 Char"/>
    <w:basedOn w:val="DefaultParagraphFont"/>
    <w:link w:val="Heading1"/>
    <w:uiPriority w:val="3"/>
    <w:rsid w:val="00076C0F"/>
    <w:rPr>
      <w:rFonts w:ascii="Century Gothic" w:eastAsiaTheme="majorEastAsia" w:hAnsi="Century Gothic" w:cstheme="majorBidi"/>
      <w:color w:val="3206B7" w:themeColor="accent1" w:themeShade="BF"/>
      <w:sz w:val="32"/>
      <w:szCs w:val="32"/>
      <w:lang w:val="en-GB"/>
    </w:rPr>
  </w:style>
  <w:style w:type="character" w:customStyle="1" w:styleId="Heading2Char">
    <w:name w:val="Heading 2 Char"/>
    <w:aliases w:val="Num heading 2 Char"/>
    <w:basedOn w:val="DefaultParagraphFont"/>
    <w:link w:val="Heading2"/>
    <w:uiPriority w:val="3"/>
    <w:rsid w:val="00076C0F"/>
    <w:rPr>
      <w:rFonts w:ascii="Century Gothic" w:eastAsiaTheme="majorEastAsia" w:hAnsi="Century Gothic" w:cstheme="majorBidi"/>
      <w:color w:val="3206B7" w:themeColor="accent1" w:themeShade="BF"/>
      <w:sz w:val="28"/>
      <w:szCs w:val="28"/>
      <w:lang w:val="en-GB"/>
    </w:rPr>
  </w:style>
  <w:style w:type="character" w:customStyle="1" w:styleId="Heading3Char">
    <w:name w:val="Heading 3 Char"/>
    <w:aliases w:val="Num heading 3 Char"/>
    <w:basedOn w:val="DefaultParagraphFont"/>
    <w:link w:val="Heading3"/>
    <w:uiPriority w:val="3"/>
    <w:rsid w:val="00076C0F"/>
    <w:rPr>
      <w:rFonts w:ascii="Century Gothic" w:eastAsiaTheme="majorEastAsia" w:hAnsi="Century Gothic" w:cstheme="majorBidi"/>
      <w:color w:val="3206B7" w:themeColor="accent1" w:themeShade="BF"/>
      <w:sz w:val="24"/>
      <w:szCs w:val="24"/>
      <w:lang w:val="en-GB"/>
    </w:rPr>
  </w:style>
  <w:style w:type="character" w:customStyle="1" w:styleId="Heading4Char">
    <w:name w:val="Heading 4 Char"/>
    <w:aliases w:val="Num heading 4 Char"/>
    <w:basedOn w:val="DefaultParagraphFont"/>
    <w:link w:val="Heading4"/>
    <w:uiPriority w:val="3"/>
    <w:rsid w:val="00076C0F"/>
    <w:rPr>
      <w:rFonts w:ascii="Century Gothic" w:eastAsiaTheme="majorEastAsia" w:hAnsi="Century Gothic" w:cstheme="majorBidi"/>
      <w:color w:val="4408F5" w:themeColor="accent1"/>
      <w:sz w:val="24"/>
      <w:szCs w:val="24"/>
      <w:lang w:val="en-GB"/>
    </w:rPr>
  </w:style>
  <w:style w:type="character" w:customStyle="1" w:styleId="Heading5Char">
    <w:name w:val="Heading 5 Char"/>
    <w:aliases w:val="Num heading 5 Char"/>
    <w:basedOn w:val="DefaultParagraphFont"/>
    <w:link w:val="Heading5"/>
    <w:uiPriority w:val="3"/>
    <w:rsid w:val="00076C0F"/>
    <w:rPr>
      <w:rFonts w:ascii="Century Gothic" w:eastAsiaTheme="majorEastAsia" w:hAnsi="Century Gothic" w:cstheme="majorBidi"/>
      <w:color w:val="00BD4C" w:themeColor="accent5"/>
      <w:lang w:val="en-GB"/>
    </w:rPr>
  </w:style>
  <w:style w:type="character" w:customStyle="1" w:styleId="Heading6Char">
    <w:name w:val="Heading 6 Char"/>
    <w:aliases w:val="Num heading 6 Char"/>
    <w:basedOn w:val="DefaultParagraphFont"/>
    <w:link w:val="Heading6"/>
    <w:uiPriority w:val="3"/>
    <w:rsid w:val="00076C0F"/>
    <w:rPr>
      <w:rFonts w:ascii="Century Gothic" w:eastAsiaTheme="majorEastAsia" w:hAnsi="Century Gothic" w:cstheme="majorBidi"/>
      <w:color w:val="00BD4C" w:themeColor="accent5"/>
      <w:sz w:val="18"/>
      <w:szCs w:val="18"/>
      <w:lang w:val="en-GB"/>
      <w14:textFill>
        <w14:solidFill>
          <w14:schemeClr w14:val="accent5">
            <w14:lumMod w14:val="75000"/>
            <w14:lumOff w14:val="25000"/>
            <w14:lumMod w14:val="50000"/>
            <w14:lumOff w14:val="50000"/>
          </w14:schemeClr>
        </w14:solidFill>
      </w14:textFill>
    </w:rPr>
  </w:style>
  <w:style w:type="character" w:customStyle="1" w:styleId="Heading7Char">
    <w:name w:val="Heading 7 Char"/>
    <w:aliases w:val="Subparagraph 1 Char"/>
    <w:basedOn w:val="DefaultParagraphFont"/>
    <w:link w:val="Heading7"/>
    <w:rsid w:val="00076C0F"/>
    <w:rPr>
      <w:rFonts w:ascii="Century Gothic" w:eastAsiaTheme="majorEastAsia" w:hAnsi="Century Gothic" w:cstheme="majorBidi"/>
      <w:sz w:val="18"/>
      <w:szCs w:val="18"/>
      <w:lang w:val="en-GB"/>
    </w:rPr>
  </w:style>
  <w:style w:type="character" w:customStyle="1" w:styleId="Heading8Char">
    <w:name w:val="Heading 8 Char"/>
    <w:aliases w:val="Subparagraph 2 Char"/>
    <w:basedOn w:val="DefaultParagraphFont"/>
    <w:link w:val="Heading8"/>
    <w:rsid w:val="00076C0F"/>
    <w:rPr>
      <w:rFonts w:ascii="Century Gothic" w:eastAsiaTheme="majorEastAsia" w:hAnsi="Century Gothic" w:cstheme="majorBidi"/>
      <w:sz w:val="18"/>
      <w:szCs w:val="18"/>
      <w:lang w:val="en-GB"/>
    </w:rPr>
  </w:style>
  <w:style w:type="character" w:customStyle="1" w:styleId="Heading9Char">
    <w:name w:val="Heading 9 Char"/>
    <w:aliases w:val="Subparagraph 3 Char"/>
    <w:basedOn w:val="DefaultParagraphFont"/>
    <w:link w:val="Heading9"/>
    <w:rsid w:val="00076C0F"/>
    <w:rPr>
      <w:rFonts w:ascii="Century Gothic" w:eastAsiaTheme="majorEastAsia" w:hAnsi="Century Gothic" w:cstheme="majorBidi"/>
      <w:sz w:val="18"/>
      <w:szCs w:val="18"/>
      <w:lang w:val="en-GB"/>
    </w:rPr>
  </w:style>
  <w:style w:type="paragraph" w:customStyle="1" w:styleId="Header1">
    <w:name w:val="Header 1"/>
    <w:next w:val="Normal"/>
    <w:uiPriority w:val="3"/>
    <w:qFormat/>
    <w:rsid w:val="00076C0F"/>
    <w:pPr>
      <w:spacing w:before="240" w:after="240"/>
    </w:pPr>
    <w:rPr>
      <w:rFonts w:ascii="Century Gothic" w:eastAsiaTheme="majorEastAsia" w:hAnsi="Century Gothic" w:cstheme="majorBidi"/>
      <w:color w:val="3206B7" w:themeColor="accent1" w:themeShade="BF"/>
      <w:sz w:val="32"/>
      <w:szCs w:val="32"/>
      <w:lang w:val="en-GB"/>
    </w:rPr>
  </w:style>
  <w:style w:type="paragraph" w:customStyle="1" w:styleId="Header2">
    <w:name w:val="Header 2"/>
    <w:basedOn w:val="Heading2"/>
    <w:next w:val="Normal"/>
    <w:uiPriority w:val="3"/>
    <w:qFormat/>
    <w:rsid w:val="00076C0F"/>
    <w:pPr>
      <w:numPr>
        <w:ilvl w:val="0"/>
        <w:numId w:val="0"/>
      </w:numPr>
    </w:pPr>
  </w:style>
  <w:style w:type="paragraph" w:customStyle="1" w:styleId="Header3">
    <w:name w:val="Header 3"/>
    <w:basedOn w:val="Heading3"/>
    <w:next w:val="Normal"/>
    <w:uiPriority w:val="3"/>
    <w:qFormat/>
    <w:rsid w:val="00076C0F"/>
    <w:pPr>
      <w:numPr>
        <w:ilvl w:val="0"/>
        <w:numId w:val="0"/>
      </w:numPr>
    </w:pPr>
  </w:style>
  <w:style w:type="paragraph" w:customStyle="1" w:styleId="Header4">
    <w:name w:val="Header 4"/>
    <w:basedOn w:val="Heading4"/>
    <w:next w:val="Normal"/>
    <w:uiPriority w:val="3"/>
    <w:qFormat/>
    <w:rsid w:val="00076C0F"/>
    <w:pPr>
      <w:numPr>
        <w:ilvl w:val="0"/>
        <w:numId w:val="0"/>
      </w:numPr>
    </w:pPr>
  </w:style>
  <w:style w:type="paragraph" w:customStyle="1" w:styleId="Header5">
    <w:name w:val="Header 5"/>
    <w:basedOn w:val="Heading5"/>
    <w:next w:val="Normal"/>
    <w:uiPriority w:val="3"/>
    <w:qFormat/>
    <w:rsid w:val="00076C0F"/>
    <w:pPr>
      <w:numPr>
        <w:ilvl w:val="0"/>
        <w:numId w:val="0"/>
      </w:numPr>
    </w:pPr>
  </w:style>
  <w:style w:type="paragraph" w:customStyle="1" w:styleId="Header6">
    <w:name w:val="Header 6"/>
    <w:basedOn w:val="Heading6"/>
    <w:next w:val="Normal"/>
    <w:uiPriority w:val="3"/>
    <w:qFormat/>
    <w:rsid w:val="00076C0F"/>
    <w:pPr>
      <w:numPr>
        <w:ilvl w:val="0"/>
        <w:numId w:val="0"/>
      </w:numPr>
    </w:pPr>
  </w:style>
  <w:style w:type="character" w:styleId="Strong">
    <w:name w:val="Strong"/>
    <w:aliases w:val="*Bold"/>
    <w:basedOn w:val="DefaultParagraphFont"/>
    <w:uiPriority w:val="99"/>
    <w:qFormat/>
    <w:rsid w:val="00076C0F"/>
    <w:rPr>
      <w:rFonts w:ascii="Century Gothic" w:hAnsi="Century Gothic"/>
      <w:b w:val="0"/>
      <w:bCs/>
    </w:rPr>
  </w:style>
  <w:style w:type="character" w:styleId="Emphasis">
    <w:name w:val="Emphasis"/>
    <w:aliases w:val="*Italics"/>
    <w:basedOn w:val="DefaultParagraphFont"/>
    <w:uiPriority w:val="99"/>
    <w:qFormat/>
    <w:rsid w:val="00076C0F"/>
    <w:rPr>
      <w:rFonts w:ascii="Century Gothic" w:hAnsi="Century Gothic"/>
      <w:i/>
      <w:iCs/>
    </w:rPr>
  </w:style>
  <w:style w:type="character" w:customStyle="1" w:styleId="Superscript">
    <w:name w:val="*Superscript"/>
    <w:basedOn w:val="DefaultParagraphFont"/>
    <w:uiPriority w:val="99"/>
    <w:qFormat/>
    <w:rsid w:val="00076C0F"/>
    <w:rPr>
      <w:rFonts w:ascii="Century Gothic" w:hAnsi="Century Gothic"/>
      <w:vertAlign w:val="superscript"/>
    </w:rPr>
  </w:style>
  <w:style w:type="character" w:customStyle="1" w:styleId="Subscript">
    <w:name w:val="*Subscript"/>
    <w:basedOn w:val="DefaultParagraphFont"/>
    <w:uiPriority w:val="99"/>
    <w:qFormat/>
    <w:rsid w:val="00076C0F"/>
    <w:rPr>
      <w:rFonts w:ascii="Century Gothic" w:hAnsi="Century Gothic"/>
      <w:vertAlign w:val="subscript"/>
    </w:rPr>
  </w:style>
  <w:style w:type="character" w:customStyle="1" w:styleId="BoldItalics">
    <w:name w:val="*Bold + Italics"/>
    <w:basedOn w:val="DefaultParagraphFont"/>
    <w:uiPriority w:val="99"/>
    <w:qFormat/>
    <w:rsid w:val="00076C0F"/>
    <w:rPr>
      <w:rFonts w:ascii="Century Gothic" w:hAnsi="Century Gothic"/>
      <w:b/>
      <w:i/>
    </w:rPr>
  </w:style>
  <w:style w:type="paragraph" w:customStyle="1" w:styleId="Contractheading">
    <w:name w:val="Contract heading"/>
    <w:basedOn w:val="Normal"/>
    <w:next w:val="Normal"/>
    <w:uiPriority w:val="3"/>
    <w:qFormat/>
    <w:rsid w:val="00A72DD5"/>
    <w:pPr>
      <w:keepNext/>
      <w:keepLines/>
      <w:numPr>
        <w:numId w:val="6"/>
      </w:numPr>
    </w:pPr>
    <w:rPr>
      <w:color w:val="4408F5" w:themeColor="accent1"/>
      <w:sz w:val="28"/>
      <w:szCs w:val="28"/>
    </w:rPr>
  </w:style>
  <w:style w:type="paragraph" w:customStyle="1" w:styleId="Contractlevel1">
    <w:name w:val="Contract level 1"/>
    <w:basedOn w:val="Normal"/>
    <w:next w:val="Normal"/>
    <w:uiPriority w:val="3"/>
    <w:qFormat/>
    <w:rsid w:val="00076C0F"/>
    <w:pPr>
      <w:keepNext/>
      <w:keepLines/>
      <w:numPr>
        <w:ilvl w:val="1"/>
        <w:numId w:val="6"/>
      </w:numPr>
    </w:pPr>
    <w:rPr>
      <w:bCs/>
    </w:rPr>
  </w:style>
  <w:style w:type="paragraph" w:customStyle="1" w:styleId="Contractlevel2">
    <w:name w:val="Contract level 2"/>
    <w:basedOn w:val="Normal"/>
    <w:next w:val="Normal"/>
    <w:uiPriority w:val="3"/>
    <w:qFormat/>
    <w:rsid w:val="00AF220A"/>
    <w:pPr>
      <w:numPr>
        <w:ilvl w:val="2"/>
        <w:numId w:val="6"/>
      </w:numPr>
    </w:pPr>
  </w:style>
  <w:style w:type="paragraph" w:customStyle="1" w:styleId="Contractlevel3">
    <w:name w:val="Contract level 3"/>
    <w:basedOn w:val="Normal"/>
    <w:next w:val="Normal"/>
    <w:uiPriority w:val="3"/>
    <w:qFormat/>
    <w:rsid w:val="00AF220A"/>
    <w:pPr>
      <w:numPr>
        <w:ilvl w:val="3"/>
        <w:numId w:val="6"/>
      </w:numPr>
    </w:pPr>
  </w:style>
  <w:style w:type="table" w:styleId="TableGrid">
    <w:name w:val="Table Grid"/>
    <w:basedOn w:val="TableNormal"/>
    <w:uiPriority w:val="59"/>
    <w:rsid w:val="007C0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level4">
    <w:name w:val="Contract level 4"/>
    <w:basedOn w:val="Contractlevel3"/>
    <w:next w:val="Normal"/>
    <w:uiPriority w:val="3"/>
    <w:qFormat/>
    <w:rsid w:val="003A6D44"/>
    <w:pPr>
      <w:numPr>
        <w:ilvl w:val="4"/>
      </w:numPr>
    </w:pPr>
  </w:style>
  <w:style w:type="character" w:customStyle="1" w:styleId="Accentcolour1">
    <w:name w:val="*Accent colour 1"/>
    <w:basedOn w:val="DefaultParagraphFont"/>
    <w:uiPriority w:val="99"/>
    <w:qFormat/>
    <w:rsid w:val="00076C0F"/>
    <w:rPr>
      <w:rFonts w:ascii="Century Gothic" w:hAnsi="Century Gothic"/>
      <w:color w:val="4408F5" w:themeColor="accent1"/>
    </w:rPr>
  </w:style>
  <w:style w:type="character" w:customStyle="1" w:styleId="Accentcolour1bold">
    <w:name w:val="*Accent colour 1 bold"/>
    <w:basedOn w:val="Accentcolour1"/>
    <w:uiPriority w:val="99"/>
    <w:qFormat/>
    <w:rsid w:val="00A72DD5"/>
    <w:rPr>
      <w:rFonts w:ascii="Century Gothic" w:hAnsi="Century Gothic"/>
      <w:b/>
      <w:color w:val="4408F5" w:themeColor="accent1"/>
    </w:rPr>
  </w:style>
  <w:style w:type="character" w:customStyle="1" w:styleId="Accentcolour2">
    <w:name w:val="*Accent colour 2"/>
    <w:basedOn w:val="DefaultParagraphFont"/>
    <w:uiPriority w:val="99"/>
    <w:qFormat/>
    <w:rsid w:val="00076C0F"/>
    <w:rPr>
      <w:rFonts w:ascii="Century Gothic" w:hAnsi="Century Gothic"/>
      <w:color w:val="CC41FF" w:themeColor="accent2"/>
    </w:rPr>
  </w:style>
  <w:style w:type="character" w:customStyle="1" w:styleId="Accentcolour3">
    <w:name w:val="*Accent colour 3"/>
    <w:basedOn w:val="DefaultParagraphFont"/>
    <w:uiPriority w:val="99"/>
    <w:qFormat/>
    <w:rsid w:val="00076C0F"/>
    <w:rPr>
      <w:rFonts w:ascii="Century Gothic" w:hAnsi="Century Gothic"/>
      <w:color w:val="00EDDB" w:themeColor="accent3"/>
    </w:rPr>
  </w:style>
  <w:style w:type="character" w:customStyle="1" w:styleId="Accentcolour4">
    <w:name w:val="*Accent colour 4"/>
    <w:basedOn w:val="DefaultParagraphFont"/>
    <w:uiPriority w:val="99"/>
    <w:qFormat/>
    <w:rsid w:val="00076C0F"/>
    <w:rPr>
      <w:rFonts w:ascii="Century Gothic" w:hAnsi="Century Gothic"/>
      <w:color w:val="FF49AB" w:themeColor="accent4"/>
    </w:rPr>
  </w:style>
  <w:style w:type="character" w:customStyle="1" w:styleId="Accentcolour5">
    <w:name w:val="*Accent colour 5"/>
    <w:basedOn w:val="DefaultParagraphFont"/>
    <w:uiPriority w:val="99"/>
    <w:qFormat/>
    <w:rsid w:val="00076C0F"/>
    <w:rPr>
      <w:rFonts w:ascii="Century Gothic" w:hAnsi="Century Gothic"/>
      <w:color w:val="00BD4C" w:themeColor="accent5"/>
    </w:rPr>
  </w:style>
  <w:style w:type="character" w:customStyle="1" w:styleId="Accentcolour6">
    <w:name w:val="*Accent colour 6"/>
    <w:basedOn w:val="DefaultParagraphFont"/>
    <w:uiPriority w:val="99"/>
    <w:qFormat/>
    <w:rsid w:val="00076C0F"/>
    <w:rPr>
      <w:rFonts w:ascii="Century Gothic" w:hAnsi="Century Gothic"/>
      <w:color w:val="E5002E" w:themeColor="accent6"/>
    </w:rPr>
  </w:style>
  <w:style w:type="character" w:customStyle="1" w:styleId="Accentcolour6bold">
    <w:name w:val="*Accent colour 6 bold"/>
    <w:basedOn w:val="Accentcolour6"/>
    <w:uiPriority w:val="99"/>
    <w:qFormat/>
    <w:rsid w:val="00CD2199"/>
    <w:rPr>
      <w:rFonts w:ascii="Century Gothic" w:hAnsi="Century Gothic"/>
      <w:b/>
      <w:color w:val="E5002E" w:themeColor="accent6"/>
    </w:rPr>
  </w:style>
  <w:style w:type="character" w:customStyle="1" w:styleId="Accentcolour5bold">
    <w:name w:val="*Accent colour 5 bold"/>
    <w:basedOn w:val="Accentcolour5"/>
    <w:uiPriority w:val="99"/>
    <w:qFormat/>
    <w:rsid w:val="00076C0F"/>
    <w:rPr>
      <w:rFonts w:ascii="Century Gothic" w:hAnsi="Century Gothic"/>
      <w:b/>
      <w:color w:val="00BD4C" w:themeColor="accent5"/>
    </w:rPr>
  </w:style>
  <w:style w:type="character" w:customStyle="1" w:styleId="Accentcolour4bold">
    <w:name w:val="*Accent colour 4 bold"/>
    <w:basedOn w:val="Accentcolour4"/>
    <w:uiPriority w:val="99"/>
    <w:qFormat/>
    <w:rsid w:val="00CD2199"/>
    <w:rPr>
      <w:rFonts w:ascii="Century Gothic" w:hAnsi="Century Gothic"/>
      <w:b/>
      <w:color w:val="FF49AB" w:themeColor="accent4"/>
    </w:rPr>
  </w:style>
  <w:style w:type="character" w:customStyle="1" w:styleId="Accentcolour3bold">
    <w:name w:val="*Accent colour 3 bold"/>
    <w:basedOn w:val="Accentcolour3"/>
    <w:uiPriority w:val="99"/>
    <w:qFormat/>
    <w:rsid w:val="00CD2199"/>
    <w:rPr>
      <w:rFonts w:ascii="Century Gothic" w:hAnsi="Century Gothic"/>
      <w:b/>
      <w:color w:val="00EDDB" w:themeColor="accent3"/>
    </w:rPr>
  </w:style>
  <w:style w:type="character" w:customStyle="1" w:styleId="Accentcolour2bold">
    <w:name w:val="*Accent colour 2 bold"/>
    <w:basedOn w:val="Accentcolour2"/>
    <w:uiPriority w:val="99"/>
    <w:qFormat/>
    <w:rsid w:val="00CD2199"/>
    <w:rPr>
      <w:rFonts w:ascii="Century Gothic" w:hAnsi="Century Gothic"/>
      <w:b/>
      <w:color w:val="CC41FF" w:themeColor="accent2"/>
    </w:rPr>
  </w:style>
  <w:style w:type="paragraph" w:styleId="Caption">
    <w:name w:val="caption"/>
    <w:basedOn w:val="Normal"/>
    <w:next w:val="Normal"/>
    <w:uiPriority w:val="2"/>
    <w:qFormat/>
    <w:rsid w:val="00346C95"/>
    <w:pPr>
      <w:spacing w:before="200" w:after="80" w:line="240" w:lineRule="auto"/>
    </w:pPr>
    <w:rPr>
      <w:color w:val="4408F5" w:themeColor="accent1"/>
    </w:rPr>
  </w:style>
  <w:style w:type="paragraph" w:styleId="Title">
    <w:name w:val="Title"/>
    <w:aliases w:val="Cover title"/>
    <w:basedOn w:val="Normal"/>
    <w:next w:val="Normal"/>
    <w:link w:val="TitleChar"/>
    <w:uiPriority w:val="4"/>
    <w:qFormat/>
    <w:rsid w:val="00076C0F"/>
    <w:pPr>
      <w:spacing w:before="7560" w:after="0" w:line="216" w:lineRule="auto"/>
      <w:contextualSpacing/>
      <w:jc w:val="right"/>
    </w:pPr>
    <w:rPr>
      <w:rFonts w:eastAsiaTheme="majorEastAsia" w:cstheme="majorBidi"/>
      <w:color w:val="00BD4C" w:themeColor="accent5"/>
      <w:spacing w:val="-10"/>
      <w:kern w:val="28"/>
      <w:sz w:val="72"/>
      <w:szCs w:val="72"/>
    </w:rPr>
  </w:style>
  <w:style w:type="character" w:customStyle="1" w:styleId="TitleChar">
    <w:name w:val="Title Char"/>
    <w:aliases w:val="Cover title Char"/>
    <w:basedOn w:val="DefaultParagraphFont"/>
    <w:link w:val="Title"/>
    <w:uiPriority w:val="4"/>
    <w:rsid w:val="00076C0F"/>
    <w:rPr>
      <w:rFonts w:ascii="Century Gothic" w:eastAsiaTheme="majorEastAsia" w:hAnsi="Century Gothic" w:cstheme="majorBidi"/>
      <w:color w:val="00BD4C" w:themeColor="accent5"/>
      <w:spacing w:val="-10"/>
      <w:kern w:val="28"/>
      <w:sz w:val="72"/>
      <w:szCs w:val="72"/>
      <w:lang w:val="en-GB"/>
    </w:rPr>
  </w:style>
  <w:style w:type="paragraph" w:styleId="Subtitle">
    <w:name w:val="Subtitle"/>
    <w:aliases w:val="Cover subtitle"/>
    <w:basedOn w:val="Normal"/>
    <w:next w:val="Normal"/>
    <w:link w:val="SubtitleChar"/>
    <w:uiPriority w:val="4"/>
    <w:qFormat/>
    <w:rsid w:val="00A63CE9"/>
    <w:pPr>
      <w:numPr>
        <w:ilvl w:val="1"/>
      </w:numPr>
      <w:spacing w:before="40"/>
      <w:jc w:val="right"/>
    </w:pPr>
    <w:rPr>
      <w:rFonts w:eastAsiaTheme="minorEastAsia"/>
      <w:color w:val="00BD4C" w:themeColor="accent5"/>
      <w:sz w:val="32"/>
      <w:szCs w:val="32"/>
    </w:rPr>
  </w:style>
  <w:style w:type="character" w:customStyle="1" w:styleId="SubtitleChar">
    <w:name w:val="Subtitle Char"/>
    <w:aliases w:val="Cover subtitle Char"/>
    <w:basedOn w:val="DefaultParagraphFont"/>
    <w:link w:val="Subtitle"/>
    <w:uiPriority w:val="4"/>
    <w:rsid w:val="00A63CE9"/>
    <w:rPr>
      <w:rFonts w:eastAsiaTheme="minorEastAsia"/>
      <w:color w:val="00BD4C" w:themeColor="accent5"/>
      <w:sz w:val="32"/>
      <w:szCs w:val="32"/>
      <w:lang w:val="en-GB"/>
    </w:rPr>
  </w:style>
  <w:style w:type="table" w:customStyle="1" w:styleId="CBAATable">
    <w:name w:val="CBAA_Table"/>
    <w:basedOn w:val="TableNormal"/>
    <w:uiPriority w:val="99"/>
    <w:rsid w:val="002B472E"/>
    <w:pPr>
      <w:spacing w:before="40" w:after="4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FEB" w:themeFill="accent5" w:themeFillTint="1A"/>
      <w:tcMar>
        <w:top w:w="28" w:type="dxa"/>
        <w:bottom w:w="28" w:type="dxa"/>
      </w:tcMar>
    </w:tcPr>
    <w:tblStylePr w:type="firstRow">
      <w:pPr>
        <w:jc w:val="left"/>
      </w:pPr>
      <w:rPr>
        <w:b/>
        <w:color w:val="FFFFFF" w:themeColor="background1"/>
      </w:rPr>
      <w:tblPr/>
      <w:trPr>
        <w:tblHeader/>
      </w:trPr>
      <w:tcPr>
        <w:shd w:val="clear" w:color="auto" w:fill="4408F5" w:themeFill="accent1"/>
        <w:vAlign w:val="bottom"/>
      </w:tcPr>
    </w:tblStylePr>
    <w:tblStylePr w:type="lastRow">
      <w:rPr>
        <w:b/>
        <w:color w:val="auto"/>
      </w:rPr>
      <w:tblPr/>
      <w:tcPr>
        <w:shd w:val="clear" w:color="auto" w:fill="D9CCFD" w:themeFill="accent1" w:themeFillTint="33"/>
      </w:tcPr>
    </w:tblStylePr>
  </w:style>
  <w:style w:type="paragraph" w:customStyle="1" w:styleId="Tablesource">
    <w:name w:val="Table source"/>
    <w:basedOn w:val="Normal"/>
    <w:next w:val="Normal"/>
    <w:qFormat/>
    <w:rsid w:val="00076C0F"/>
    <w:pPr>
      <w:spacing w:before="160" w:after="40"/>
    </w:pPr>
    <w:rPr>
      <w:sz w:val="16"/>
      <w:szCs w:val="16"/>
    </w:rPr>
  </w:style>
  <w:style w:type="paragraph" w:styleId="FootnoteText">
    <w:name w:val="footnote text"/>
    <w:basedOn w:val="Normal"/>
    <w:link w:val="FootnoteTextChar"/>
    <w:uiPriority w:val="99"/>
    <w:rsid w:val="00116600"/>
    <w:pPr>
      <w:spacing w:after="0" w:line="264" w:lineRule="auto"/>
    </w:pPr>
    <w:rPr>
      <w:color w:val="E5002E" w:themeColor="accent6"/>
      <w:sz w:val="16"/>
      <w:szCs w:val="20"/>
    </w:rPr>
  </w:style>
  <w:style w:type="character" w:customStyle="1" w:styleId="FootnoteTextChar">
    <w:name w:val="Footnote Text Char"/>
    <w:basedOn w:val="DefaultParagraphFont"/>
    <w:link w:val="FootnoteText"/>
    <w:uiPriority w:val="99"/>
    <w:rsid w:val="00116600"/>
    <w:rPr>
      <w:color w:val="E5002E" w:themeColor="accent6"/>
      <w:sz w:val="16"/>
      <w:szCs w:val="20"/>
      <w:lang w:val="en-GB"/>
    </w:rPr>
  </w:style>
  <w:style w:type="character" w:styleId="FootnoteReference">
    <w:name w:val="footnote reference"/>
    <w:basedOn w:val="DefaultParagraphFont"/>
    <w:uiPriority w:val="99"/>
    <w:rsid w:val="00116600"/>
    <w:rPr>
      <w:vertAlign w:val="superscript"/>
    </w:rPr>
  </w:style>
  <w:style w:type="table" w:customStyle="1" w:styleId="CBAABlank">
    <w:name w:val="CBAA_Blank"/>
    <w:basedOn w:val="TableNormal"/>
    <w:uiPriority w:val="99"/>
    <w:rsid w:val="00C967C8"/>
    <w:pPr>
      <w:spacing w:after="0" w:line="240" w:lineRule="auto"/>
    </w:pPr>
    <w:tblPr/>
    <w:tcPr>
      <w:tcMar>
        <w:top w:w="28" w:type="dxa"/>
        <w:left w:w="0" w:type="dxa"/>
        <w:bottom w:w="28" w:type="dxa"/>
        <w:right w:w="0" w:type="dxa"/>
      </w:tcMar>
    </w:tcPr>
  </w:style>
  <w:style w:type="character" w:customStyle="1" w:styleId="Allcaps">
    <w:name w:val="*All caps"/>
    <w:basedOn w:val="DefaultParagraphFont"/>
    <w:uiPriority w:val="99"/>
    <w:qFormat/>
    <w:rsid w:val="00076C0F"/>
    <w:rPr>
      <w:rFonts w:ascii="Century Gothic" w:hAnsi="Century Gothic"/>
      <w:caps/>
      <w:smallCaps w:val="0"/>
    </w:rPr>
  </w:style>
  <w:style w:type="character" w:customStyle="1" w:styleId="AllcapsBold">
    <w:name w:val="*All caps + Bold"/>
    <w:basedOn w:val="Allcaps"/>
    <w:uiPriority w:val="99"/>
    <w:qFormat/>
    <w:rsid w:val="00076C0F"/>
    <w:rPr>
      <w:rFonts w:ascii="Century Gothic" w:hAnsi="Century Gothic"/>
      <w:b/>
      <w:caps/>
      <w:smallCaps w:val="0"/>
    </w:rPr>
  </w:style>
  <w:style w:type="character" w:styleId="PlaceholderText">
    <w:name w:val="Placeholder Text"/>
    <w:basedOn w:val="DefaultParagraphFont"/>
    <w:uiPriority w:val="99"/>
    <w:semiHidden/>
    <w:rsid w:val="00116600"/>
    <w:rPr>
      <w:color w:val="808080"/>
    </w:rPr>
  </w:style>
  <w:style w:type="paragraph" w:styleId="Header">
    <w:name w:val="header"/>
    <w:basedOn w:val="Normal"/>
    <w:link w:val="HeaderChar"/>
    <w:uiPriority w:val="99"/>
    <w:unhideWhenUsed/>
    <w:rsid w:val="00315086"/>
    <w:pPr>
      <w:tabs>
        <w:tab w:val="center" w:pos="4513"/>
        <w:tab w:val="right" w:pos="9026"/>
      </w:tabs>
      <w:spacing w:after="600" w:line="240" w:lineRule="auto"/>
      <w:jc w:val="right"/>
    </w:pPr>
    <w:rPr>
      <w:sz w:val="16"/>
    </w:rPr>
  </w:style>
  <w:style w:type="character" w:customStyle="1" w:styleId="HeaderChar">
    <w:name w:val="Header Char"/>
    <w:basedOn w:val="DefaultParagraphFont"/>
    <w:link w:val="Header"/>
    <w:uiPriority w:val="99"/>
    <w:rsid w:val="00315086"/>
    <w:rPr>
      <w:sz w:val="16"/>
      <w:szCs w:val="18"/>
      <w:lang w:val="en-GB"/>
    </w:rPr>
  </w:style>
  <w:style w:type="paragraph" w:styleId="Footer">
    <w:name w:val="footer"/>
    <w:basedOn w:val="Normal"/>
    <w:link w:val="FooterChar"/>
    <w:uiPriority w:val="99"/>
    <w:unhideWhenUsed/>
    <w:rsid w:val="0067048E"/>
    <w:pPr>
      <w:pBdr>
        <w:top w:val="single" w:sz="8" w:space="6" w:color="4408F5" w:themeColor="accent1"/>
      </w:pBdr>
      <w:tabs>
        <w:tab w:val="left" w:pos="426"/>
        <w:tab w:val="left" w:pos="2694"/>
        <w:tab w:val="left" w:pos="3402"/>
        <w:tab w:val="right" w:pos="9026"/>
      </w:tabs>
      <w:spacing w:after="0" w:line="240" w:lineRule="auto"/>
    </w:pPr>
    <w:rPr>
      <w:sz w:val="4"/>
      <w:szCs w:val="4"/>
    </w:rPr>
  </w:style>
  <w:style w:type="character" w:customStyle="1" w:styleId="FooterChar">
    <w:name w:val="Footer Char"/>
    <w:basedOn w:val="DefaultParagraphFont"/>
    <w:link w:val="Footer"/>
    <w:uiPriority w:val="99"/>
    <w:rsid w:val="0067048E"/>
    <w:rPr>
      <w:sz w:val="4"/>
      <w:szCs w:val="4"/>
      <w:lang w:val="en-GB"/>
    </w:rPr>
  </w:style>
  <w:style w:type="paragraph" w:customStyle="1" w:styleId="Covereditionordate">
    <w:name w:val="Cover edition or date"/>
    <w:basedOn w:val="Normal"/>
    <w:uiPriority w:val="4"/>
    <w:qFormat/>
    <w:rsid w:val="00A63CE9"/>
    <w:pPr>
      <w:spacing w:before="320"/>
      <w:jc w:val="right"/>
    </w:pPr>
    <w:rPr>
      <w:color w:val="00BD4C" w:themeColor="accent5"/>
    </w:rPr>
  </w:style>
  <w:style w:type="character" w:styleId="Hyperlink">
    <w:name w:val="Hyperlink"/>
    <w:basedOn w:val="DefaultParagraphFont"/>
    <w:uiPriority w:val="99"/>
    <w:unhideWhenUsed/>
    <w:rsid w:val="00F30983"/>
    <w:rPr>
      <w:color w:val="4508F5" w:themeColor="hyperlink"/>
      <w:u w:val="single"/>
    </w:rPr>
  </w:style>
  <w:style w:type="character" w:styleId="UnresolvedMention">
    <w:name w:val="Unresolved Mention"/>
    <w:basedOn w:val="DefaultParagraphFont"/>
    <w:uiPriority w:val="99"/>
    <w:semiHidden/>
    <w:unhideWhenUsed/>
    <w:rsid w:val="00F30983"/>
    <w:rPr>
      <w:color w:val="605E5C"/>
      <w:shd w:val="clear" w:color="auto" w:fill="E1DFDD"/>
    </w:rPr>
  </w:style>
  <w:style w:type="paragraph" w:customStyle="1" w:styleId="Footertext">
    <w:name w:val="Footer text"/>
    <w:basedOn w:val="Footer"/>
    <w:rsid w:val="00E6145E"/>
    <w:pPr>
      <w:pBdr>
        <w:top w:val="none" w:sz="0" w:space="0" w:color="auto"/>
      </w:pBdr>
    </w:pPr>
    <w:rPr>
      <w:sz w:val="16"/>
    </w:rPr>
  </w:style>
  <w:style w:type="paragraph" w:styleId="TOCHeading">
    <w:name w:val="TOC Heading"/>
    <w:basedOn w:val="Header1"/>
    <w:next w:val="Normal"/>
    <w:uiPriority w:val="39"/>
    <w:rsid w:val="00E05FFC"/>
    <w:pPr>
      <w:spacing w:before="0" w:after="480"/>
    </w:pPr>
  </w:style>
  <w:style w:type="paragraph" w:styleId="BalloonText">
    <w:name w:val="Balloon Text"/>
    <w:basedOn w:val="Normal"/>
    <w:link w:val="BalloonTextChar"/>
    <w:uiPriority w:val="99"/>
    <w:semiHidden/>
    <w:unhideWhenUsed/>
    <w:rsid w:val="00075B0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75B09"/>
    <w:rPr>
      <w:rFonts w:ascii="Segoe UI" w:hAnsi="Segoe UI" w:cs="Segoe UI"/>
      <w:sz w:val="18"/>
      <w:szCs w:val="18"/>
      <w:lang w:val="en-GB"/>
    </w:rPr>
  </w:style>
  <w:style w:type="paragraph" w:styleId="TOC1">
    <w:name w:val="toc 1"/>
    <w:basedOn w:val="Normal"/>
    <w:next w:val="Normal"/>
    <w:autoRedefine/>
    <w:uiPriority w:val="39"/>
    <w:rsid w:val="00165E63"/>
    <w:pPr>
      <w:spacing w:after="100"/>
      <w:ind w:left="425" w:hanging="425"/>
    </w:pPr>
    <w:rPr>
      <w:b/>
    </w:rPr>
  </w:style>
  <w:style w:type="paragraph" w:styleId="TOC2">
    <w:name w:val="toc 2"/>
    <w:basedOn w:val="Normal"/>
    <w:next w:val="Normal"/>
    <w:autoRedefine/>
    <w:uiPriority w:val="39"/>
    <w:rsid w:val="00C6315E"/>
    <w:pPr>
      <w:tabs>
        <w:tab w:val="left" w:pos="880"/>
        <w:tab w:val="right" w:leader="dot" w:pos="9016"/>
      </w:tabs>
      <w:spacing w:after="100"/>
      <w:ind w:left="850" w:hanging="425"/>
    </w:pPr>
  </w:style>
  <w:style w:type="character" w:customStyle="1" w:styleId="Condensed">
    <w:name w:val="*Condensed"/>
    <w:basedOn w:val="DefaultParagraphFont"/>
    <w:uiPriority w:val="99"/>
    <w:qFormat/>
    <w:rsid w:val="00076C0F"/>
    <w:rPr>
      <w:rFonts w:ascii="Century Gothic" w:hAnsi="Century Gothic"/>
      <w:spacing w:val="-2"/>
    </w:rPr>
  </w:style>
  <w:style w:type="paragraph" w:styleId="Quote">
    <w:name w:val="Quote"/>
    <w:basedOn w:val="Normal"/>
    <w:next w:val="Normal"/>
    <w:link w:val="QuoteChar"/>
    <w:uiPriority w:val="2"/>
    <w:qFormat/>
    <w:rsid w:val="00EA021A"/>
    <w:pPr>
      <w:spacing w:before="240" w:after="240"/>
      <w:ind w:left="864" w:right="864"/>
    </w:pPr>
    <w:rPr>
      <w:iCs/>
      <w:noProof/>
      <w:sz w:val="24"/>
    </w:rPr>
  </w:style>
  <w:style w:type="character" w:customStyle="1" w:styleId="QuoteChar">
    <w:name w:val="Quote Char"/>
    <w:basedOn w:val="DefaultParagraphFont"/>
    <w:link w:val="Quote"/>
    <w:uiPriority w:val="2"/>
    <w:rsid w:val="00EA021A"/>
    <w:rPr>
      <w:iCs/>
      <w:noProof/>
      <w:sz w:val="24"/>
      <w:szCs w:val="18"/>
      <w:lang w:val="en-GB"/>
    </w:rPr>
  </w:style>
  <w:style w:type="paragraph" w:styleId="TOC3">
    <w:name w:val="toc 3"/>
    <w:basedOn w:val="Normal"/>
    <w:next w:val="Normal"/>
    <w:autoRedefine/>
    <w:uiPriority w:val="39"/>
    <w:rsid w:val="00D77A83"/>
    <w:pPr>
      <w:spacing w:after="100"/>
      <w:ind w:left="1418" w:hanging="567"/>
    </w:pPr>
  </w:style>
  <w:style w:type="paragraph" w:customStyle="1" w:styleId="Address">
    <w:name w:val="Address"/>
    <w:basedOn w:val="Normal"/>
    <w:uiPriority w:val="2"/>
    <w:qFormat/>
    <w:rsid w:val="00315086"/>
    <w:pPr>
      <w:spacing w:after="240"/>
      <w:contextualSpacing/>
    </w:pPr>
  </w:style>
  <w:style w:type="paragraph" w:styleId="Date">
    <w:name w:val="Date"/>
    <w:basedOn w:val="Normal"/>
    <w:next w:val="Normal"/>
    <w:link w:val="DateChar"/>
    <w:uiPriority w:val="2"/>
    <w:qFormat/>
    <w:rsid w:val="00315086"/>
    <w:pPr>
      <w:spacing w:after="960"/>
    </w:pPr>
  </w:style>
  <w:style w:type="character" w:customStyle="1" w:styleId="DateChar">
    <w:name w:val="Date Char"/>
    <w:basedOn w:val="DefaultParagraphFont"/>
    <w:link w:val="Date"/>
    <w:uiPriority w:val="2"/>
    <w:rsid w:val="000B2555"/>
    <w:rPr>
      <w:sz w:val="18"/>
      <w:szCs w:val="18"/>
      <w:lang w:val="en-GB"/>
    </w:rPr>
  </w:style>
  <w:style w:type="paragraph" w:styleId="Salutation">
    <w:name w:val="Salutation"/>
    <w:basedOn w:val="Normal"/>
    <w:next w:val="Normal"/>
    <w:link w:val="SalutationChar"/>
    <w:uiPriority w:val="2"/>
    <w:qFormat/>
    <w:rsid w:val="00315086"/>
    <w:pPr>
      <w:spacing w:after="240"/>
    </w:pPr>
  </w:style>
  <w:style w:type="character" w:customStyle="1" w:styleId="SalutationChar">
    <w:name w:val="Salutation Char"/>
    <w:basedOn w:val="DefaultParagraphFont"/>
    <w:link w:val="Salutation"/>
    <w:uiPriority w:val="2"/>
    <w:rsid w:val="000B2555"/>
    <w:rPr>
      <w:sz w:val="18"/>
      <w:szCs w:val="18"/>
      <w:lang w:val="en-GB"/>
    </w:rPr>
  </w:style>
  <w:style w:type="paragraph" w:customStyle="1" w:styleId="Subject">
    <w:name w:val="Subject"/>
    <w:basedOn w:val="Normal"/>
    <w:uiPriority w:val="2"/>
    <w:qFormat/>
    <w:rsid w:val="00315086"/>
    <w:pPr>
      <w:spacing w:after="240"/>
    </w:pPr>
    <w:rPr>
      <w:color w:val="4408F5" w:themeColor="accent1"/>
      <w:sz w:val="24"/>
      <w:szCs w:val="24"/>
    </w:rPr>
  </w:style>
  <w:style w:type="paragraph" w:styleId="Signature">
    <w:name w:val="Signature"/>
    <w:basedOn w:val="Normal"/>
    <w:link w:val="SignatureChar"/>
    <w:uiPriority w:val="2"/>
    <w:qFormat/>
    <w:rsid w:val="00315086"/>
    <w:pPr>
      <w:spacing w:before="1560"/>
      <w:contextualSpacing/>
    </w:pPr>
  </w:style>
  <w:style w:type="character" w:customStyle="1" w:styleId="SignatureChar">
    <w:name w:val="Signature Char"/>
    <w:basedOn w:val="DefaultParagraphFont"/>
    <w:link w:val="Signature"/>
    <w:uiPriority w:val="2"/>
    <w:rsid w:val="000B2555"/>
    <w:rPr>
      <w:sz w:val="18"/>
      <w:szCs w:val="18"/>
      <w:lang w:val="en-GB"/>
    </w:rPr>
  </w:style>
  <w:style w:type="paragraph" w:customStyle="1" w:styleId="Mediareleaseheadine">
    <w:name w:val="Media release headine"/>
    <w:basedOn w:val="Header1"/>
    <w:uiPriority w:val="2"/>
    <w:qFormat/>
    <w:rsid w:val="00076C0F"/>
    <w:rPr>
      <w:color w:val="00BD4C" w:themeColor="accent5"/>
      <w:sz w:val="36"/>
      <w:szCs w:val="36"/>
    </w:rPr>
  </w:style>
  <w:style w:type="table" w:customStyle="1" w:styleId="CBAAAgendadetails">
    <w:name w:val="CBAA Agenda details"/>
    <w:basedOn w:val="TableNormal"/>
    <w:uiPriority w:val="99"/>
    <w:rsid w:val="008B085F"/>
    <w:pPr>
      <w:spacing w:before="80" w:after="80" w:line="240" w:lineRule="auto"/>
    </w:pPr>
    <w:tblPr>
      <w:tblBorders>
        <w:insideH w:val="single" w:sz="2" w:space="0" w:color="E5002E" w:themeColor="accent6"/>
      </w:tblBorders>
      <w:tblCellMar>
        <w:left w:w="0" w:type="dxa"/>
        <w:right w:w="0" w:type="dxa"/>
      </w:tblCellMar>
    </w:tblPr>
  </w:style>
  <w:style w:type="character" w:customStyle="1" w:styleId="Whitetext">
    <w:name w:val="*White text"/>
    <w:basedOn w:val="DefaultParagraphFont"/>
    <w:uiPriority w:val="99"/>
    <w:qFormat/>
    <w:rsid w:val="00076C0F"/>
    <w:rPr>
      <w:rFonts w:ascii="Century Gothic" w:hAnsi="Century Gothic"/>
      <w:color w:val="FFFFFF" w:themeColor="background1"/>
    </w:rPr>
  </w:style>
  <w:style w:type="paragraph" w:customStyle="1" w:styleId="CBAA-bodycopy">
    <w:name w:val="CBAA - body copy"/>
    <w:basedOn w:val="Normal"/>
    <w:qFormat/>
    <w:rsid w:val="00076C0F"/>
    <w:pPr>
      <w:spacing w:after="0" w:line="276" w:lineRule="auto"/>
    </w:pPr>
    <w:rPr>
      <w:rFonts w:eastAsia="Times New Roman" w:cs="Times New Roman"/>
      <w:lang w:val="en-AU"/>
    </w:rPr>
  </w:style>
  <w:style w:type="character" w:styleId="FollowedHyperlink">
    <w:name w:val="FollowedHyperlink"/>
    <w:basedOn w:val="DefaultParagraphFont"/>
    <w:uiPriority w:val="99"/>
    <w:semiHidden/>
    <w:unhideWhenUsed/>
    <w:rsid w:val="00232FAD"/>
    <w:rPr>
      <w:color w:val="00ECDA" w:themeColor="followedHyperlink"/>
      <w:u w:val="single"/>
    </w:rPr>
  </w:style>
  <w:style w:type="table" w:customStyle="1" w:styleId="TableGridLight1">
    <w:name w:val="Table Grid Light1"/>
    <w:basedOn w:val="TableNormal"/>
    <w:next w:val="TableGridLight"/>
    <w:uiPriority w:val="40"/>
    <w:rsid w:val="00A049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A049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052E8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1786F"/>
    <w:rPr>
      <w:sz w:val="16"/>
      <w:szCs w:val="16"/>
    </w:rPr>
  </w:style>
  <w:style w:type="paragraph" w:styleId="CommentText">
    <w:name w:val="annotation text"/>
    <w:basedOn w:val="Normal"/>
    <w:link w:val="CommentTextChar"/>
    <w:uiPriority w:val="99"/>
    <w:unhideWhenUsed/>
    <w:rsid w:val="0031786F"/>
    <w:pPr>
      <w:spacing w:line="240" w:lineRule="auto"/>
    </w:pPr>
    <w:rPr>
      <w:sz w:val="20"/>
      <w:szCs w:val="20"/>
    </w:rPr>
  </w:style>
  <w:style w:type="character" w:customStyle="1" w:styleId="CommentTextChar">
    <w:name w:val="Comment Text Char"/>
    <w:basedOn w:val="DefaultParagraphFont"/>
    <w:link w:val="CommentText"/>
    <w:uiPriority w:val="99"/>
    <w:rsid w:val="0031786F"/>
    <w:rPr>
      <w:rFonts w:ascii="Century Gothic" w:hAnsi="Century Gothic"/>
      <w:sz w:val="20"/>
      <w:szCs w:val="20"/>
      <w:lang w:val="en-GB"/>
    </w:rPr>
  </w:style>
  <w:style w:type="paragraph" w:styleId="CommentSubject">
    <w:name w:val="annotation subject"/>
    <w:basedOn w:val="CommentText"/>
    <w:next w:val="CommentText"/>
    <w:link w:val="CommentSubjectChar"/>
    <w:uiPriority w:val="99"/>
    <w:semiHidden/>
    <w:unhideWhenUsed/>
    <w:rsid w:val="0031786F"/>
    <w:rPr>
      <w:b/>
      <w:bCs/>
    </w:rPr>
  </w:style>
  <w:style w:type="character" w:customStyle="1" w:styleId="CommentSubjectChar">
    <w:name w:val="Comment Subject Char"/>
    <w:basedOn w:val="CommentTextChar"/>
    <w:link w:val="CommentSubject"/>
    <w:uiPriority w:val="99"/>
    <w:semiHidden/>
    <w:rsid w:val="0031786F"/>
    <w:rPr>
      <w:rFonts w:ascii="Century Gothic" w:hAnsi="Century Gothic"/>
      <w:b/>
      <w:bCs/>
      <w:sz w:val="20"/>
      <w:szCs w:val="20"/>
      <w:lang w:val="en-GB"/>
    </w:rPr>
  </w:style>
  <w:style w:type="paragraph" w:styleId="Revision">
    <w:name w:val="Revision"/>
    <w:hidden/>
    <w:uiPriority w:val="99"/>
    <w:semiHidden/>
    <w:rsid w:val="0031786F"/>
    <w:pPr>
      <w:spacing w:after="0" w:line="240" w:lineRule="auto"/>
    </w:pPr>
    <w:rPr>
      <w:rFonts w:ascii="Century Gothic" w:hAnsi="Century Gothic"/>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673596">
      <w:bodyDiv w:val="1"/>
      <w:marLeft w:val="0"/>
      <w:marRight w:val="0"/>
      <w:marTop w:val="0"/>
      <w:marBottom w:val="0"/>
      <w:divBdr>
        <w:top w:val="none" w:sz="0" w:space="0" w:color="auto"/>
        <w:left w:val="none" w:sz="0" w:space="0" w:color="auto"/>
        <w:bottom w:val="none" w:sz="0" w:space="0" w:color="auto"/>
        <w:right w:val="none" w:sz="0" w:space="0" w:color="auto"/>
      </w:divBdr>
    </w:div>
    <w:div w:id="1424645473">
      <w:bodyDiv w:val="1"/>
      <w:marLeft w:val="0"/>
      <w:marRight w:val="0"/>
      <w:marTop w:val="0"/>
      <w:marBottom w:val="0"/>
      <w:divBdr>
        <w:top w:val="none" w:sz="0" w:space="0" w:color="auto"/>
        <w:left w:val="none" w:sz="0" w:space="0" w:color="auto"/>
        <w:bottom w:val="none" w:sz="0" w:space="0" w:color="auto"/>
        <w:right w:val="none" w:sz="0" w:space="0" w:color="auto"/>
      </w:divBdr>
      <w:divsChild>
        <w:div w:id="329256707">
          <w:marLeft w:val="0"/>
          <w:marRight w:val="0"/>
          <w:marTop w:val="0"/>
          <w:marBottom w:val="0"/>
          <w:divBdr>
            <w:top w:val="none" w:sz="0" w:space="0" w:color="auto"/>
            <w:left w:val="none" w:sz="0" w:space="0" w:color="auto"/>
            <w:bottom w:val="none" w:sz="0" w:space="0" w:color="auto"/>
            <w:right w:val="none" w:sz="0" w:space="0" w:color="auto"/>
          </w:divBdr>
        </w:div>
        <w:div w:id="1775244142">
          <w:marLeft w:val="0"/>
          <w:marRight w:val="0"/>
          <w:marTop w:val="0"/>
          <w:marBottom w:val="0"/>
          <w:divBdr>
            <w:top w:val="none" w:sz="0" w:space="0" w:color="auto"/>
            <w:left w:val="none" w:sz="0" w:space="0" w:color="auto"/>
            <w:bottom w:val="none" w:sz="0" w:space="0" w:color="auto"/>
            <w:right w:val="none" w:sz="0" w:space="0" w:color="auto"/>
          </w:divBdr>
        </w:div>
        <w:div w:id="1931035644">
          <w:marLeft w:val="0"/>
          <w:marRight w:val="0"/>
          <w:marTop w:val="0"/>
          <w:marBottom w:val="0"/>
          <w:divBdr>
            <w:top w:val="none" w:sz="0" w:space="0" w:color="auto"/>
            <w:left w:val="none" w:sz="0" w:space="0" w:color="auto"/>
            <w:bottom w:val="none" w:sz="0" w:space="0" w:color="auto"/>
            <w:right w:val="none" w:sz="0" w:space="0" w:color="auto"/>
          </w:divBdr>
        </w:div>
        <w:div w:id="1205366330">
          <w:marLeft w:val="0"/>
          <w:marRight w:val="0"/>
          <w:marTop w:val="0"/>
          <w:marBottom w:val="0"/>
          <w:divBdr>
            <w:top w:val="none" w:sz="0" w:space="0" w:color="auto"/>
            <w:left w:val="none" w:sz="0" w:space="0" w:color="auto"/>
            <w:bottom w:val="none" w:sz="0" w:space="0" w:color="auto"/>
            <w:right w:val="none" w:sz="0" w:space="0" w:color="auto"/>
          </w:divBdr>
        </w:div>
        <w:div w:id="1181550731">
          <w:marLeft w:val="0"/>
          <w:marRight w:val="0"/>
          <w:marTop w:val="0"/>
          <w:marBottom w:val="0"/>
          <w:divBdr>
            <w:top w:val="none" w:sz="0" w:space="0" w:color="auto"/>
            <w:left w:val="none" w:sz="0" w:space="0" w:color="auto"/>
            <w:bottom w:val="none" w:sz="0" w:space="0" w:color="auto"/>
            <w:right w:val="none" w:sz="0" w:space="0" w:color="auto"/>
          </w:divBdr>
        </w:div>
      </w:divsChild>
    </w:div>
    <w:div w:id="1616865425">
      <w:bodyDiv w:val="1"/>
      <w:marLeft w:val="0"/>
      <w:marRight w:val="0"/>
      <w:marTop w:val="0"/>
      <w:marBottom w:val="0"/>
      <w:divBdr>
        <w:top w:val="none" w:sz="0" w:space="0" w:color="auto"/>
        <w:left w:val="none" w:sz="0" w:space="0" w:color="auto"/>
        <w:bottom w:val="none" w:sz="0" w:space="0" w:color="auto"/>
        <w:right w:val="none" w:sz="0" w:space="0" w:color="auto"/>
      </w:divBdr>
      <w:divsChild>
        <w:div w:id="521211659">
          <w:marLeft w:val="0"/>
          <w:marRight w:val="0"/>
          <w:marTop w:val="0"/>
          <w:marBottom w:val="0"/>
          <w:divBdr>
            <w:top w:val="none" w:sz="0" w:space="0" w:color="auto"/>
            <w:left w:val="none" w:sz="0" w:space="0" w:color="auto"/>
            <w:bottom w:val="none" w:sz="0" w:space="0" w:color="auto"/>
            <w:right w:val="none" w:sz="0" w:space="0" w:color="auto"/>
          </w:divBdr>
        </w:div>
        <w:div w:id="621156826">
          <w:marLeft w:val="0"/>
          <w:marRight w:val="0"/>
          <w:marTop w:val="0"/>
          <w:marBottom w:val="0"/>
          <w:divBdr>
            <w:top w:val="none" w:sz="0" w:space="0" w:color="auto"/>
            <w:left w:val="none" w:sz="0" w:space="0" w:color="auto"/>
            <w:bottom w:val="none" w:sz="0" w:space="0" w:color="auto"/>
            <w:right w:val="none" w:sz="0" w:space="0" w:color="auto"/>
          </w:divBdr>
        </w:div>
        <w:div w:id="1455710284">
          <w:marLeft w:val="0"/>
          <w:marRight w:val="0"/>
          <w:marTop w:val="0"/>
          <w:marBottom w:val="0"/>
          <w:divBdr>
            <w:top w:val="none" w:sz="0" w:space="0" w:color="auto"/>
            <w:left w:val="none" w:sz="0" w:space="0" w:color="auto"/>
            <w:bottom w:val="none" w:sz="0" w:space="0" w:color="auto"/>
            <w:right w:val="none" w:sz="0" w:space="0" w:color="auto"/>
          </w:divBdr>
        </w:div>
        <w:div w:id="1686513424">
          <w:marLeft w:val="0"/>
          <w:marRight w:val="0"/>
          <w:marTop w:val="0"/>
          <w:marBottom w:val="0"/>
          <w:divBdr>
            <w:top w:val="none" w:sz="0" w:space="0" w:color="auto"/>
            <w:left w:val="none" w:sz="0" w:space="0" w:color="auto"/>
            <w:bottom w:val="none" w:sz="0" w:space="0" w:color="auto"/>
            <w:right w:val="none" w:sz="0" w:space="0" w:color="auto"/>
          </w:divBdr>
        </w:div>
        <w:div w:id="529495000">
          <w:marLeft w:val="0"/>
          <w:marRight w:val="0"/>
          <w:marTop w:val="0"/>
          <w:marBottom w:val="0"/>
          <w:divBdr>
            <w:top w:val="none" w:sz="0" w:space="0" w:color="auto"/>
            <w:left w:val="none" w:sz="0" w:space="0" w:color="auto"/>
            <w:bottom w:val="none" w:sz="0" w:space="0" w:color="auto"/>
            <w:right w:val="none" w:sz="0" w:space="0" w:color="auto"/>
          </w:divBdr>
        </w:div>
      </w:divsChild>
    </w:div>
    <w:div w:id="164300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cnc.gov.au/for-charities/manage-your-charity/governance-hub/governance-standards"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aa.org.au/resources/resource-library/complianc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hyperlink" Target="http://www.cbaa.org.au" TargetMode="External"/><Relationship Id="rId1" Type="http://schemas.openxmlformats.org/officeDocument/2006/relationships/hyperlink" Target="mailto:office@cbaa.org.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baa.org.au" TargetMode="External"/><Relationship Id="rId1" Type="http://schemas.openxmlformats.org/officeDocument/2006/relationships/hyperlink" Target="mailto:office@cb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kibblewhite\Desktop\Code%20of%20Practise%20(with%20new%20tempal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FF3862-E1D4-4F9B-864E-BBA1B6363B67}"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en-AU"/>
        </a:p>
      </dgm:t>
    </dgm:pt>
    <dgm:pt modelId="{40DACF5E-F18C-47D8-9DDA-51198E3CCEDF}">
      <dgm:prSet phldrT="[Text]" custT="1">
        <dgm:style>
          <a:lnRef idx="2">
            <a:schemeClr val="accent4"/>
          </a:lnRef>
          <a:fillRef idx="1">
            <a:schemeClr val="lt1"/>
          </a:fillRef>
          <a:effectRef idx="0">
            <a:schemeClr val="accent4"/>
          </a:effectRef>
          <a:fontRef idx="minor">
            <a:schemeClr val="dk1"/>
          </a:fontRef>
        </dgm:style>
      </dgm:prSet>
      <dgm:spPr>
        <a:xfrm>
          <a:off x="0" y="249746"/>
          <a:ext cx="5486400" cy="438413"/>
        </a:xfrm>
        <a:prstGeom prst="roundRect">
          <a:avLst/>
        </a:prstGeom>
        <a:solidFill>
          <a:sysClr val="window" lastClr="FFFFFF"/>
        </a:solidFill>
        <a:ln w="12700" cap="flat" cmpd="sng" algn="ctr">
          <a:solidFill>
            <a:srgbClr val="4508F5"/>
          </a:solidFill>
          <a:prstDash val="solid"/>
          <a:miter lim="800000"/>
        </a:ln>
        <a:effectLst/>
      </dgm:spPr>
      <dgm:t>
        <a:bodyPr/>
        <a:lstStyle/>
        <a:p>
          <a:pPr>
            <a:buFont typeface="+mj-lt"/>
            <a:buNone/>
          </a:pPr>
          <a:r>
            <a:rPr lang="en-GB" sz="900" u="none">
              <a:solidFill>
                <a:sysClr val="windowText" lastClr="000000"/>
              </a:solidFill>
              <a:latin typeface="Century Gothic" panose="020B0502020202020204" pitchFamily="34" charset="0"/>
              <a:ea typeface="+mn-ea"/>
              <a:cs typeface="+mn-cs"/>
            </a:rPr>
            <a:t>We pursue the principles of democracy, access and equity, especially for people and issues not adequately represented in other media.</a:t>
          </a:r>
          <a:endParaRPr lang="en-AU" sz="900" u="none">
            <a:solidFill>
              <a:sysClr val="windowText" lastClr="000000"/>
            </a:solidFill>
            <a:latin typeface="Century Gothic" panose="020B0502020202020204" pitchFamily="34" charset="0"/>
            <a:ea typeface="+mn-ea"/>
            <a:cs typeface="+mn-cs"/>
          </a:endParaRPr>
        </a:p>
      </dgm:t>
      <dgm:extLst>
        <a:ext uri="{E40237B7-FDA0-4F09-8148-C483321AD2D9}">
          <dgm14:cNvPr xmlns:dgm14="http://schemas.microsoft.com/office/drawing/2010/diagram" id="0" name="" descr="We pursue the principles of democracy, access and equity, especially for people and issues not adequately represented in other media.&#10;We are committed to the self-determination of First Nations peoples.&#10;We reflect an inclusive Australia by supporting and celebrating culture and languages and promoting harmony and diversity. &#10;We work to overcome prejudice and discrimination.&#10;We enhance the diversity of viewpoints and programming choices available in Australia. &#10;We are independent and community controlled.&#10;We support and nurture local arts, music and culture.&#10;We encourage and increase community engagement and participation in broadcasting.&#10;"/>
        </a:ext>
      </dgm:extLst>
    </dgm:pt>
    <dgm:pt modelId="{090FA447-1A15-460D-B4A2-95FF08BF7EDB}" type="parTrans" cxnId="{9E815232-A56F-4FEF-B4DD-12B208D3EDEC}">
      <dgm:prSet/>
      <dgm:spPr/>
      <dgm:t>
        <a:bodyPr/>
        <a:lstStyle/>
        <a:p>
          <a:endParaRPr lang="en-AU" sz="950"/>
        </a:p>
      </dgm:t>
    </dgm:pt>
    <dgm:pt modelId="{9130677C-77B7-4281-8853-79C685453444}" type="sibTrans" cxnId="{9E815232-A56F-4FEF-B4DD-12B208D3EDEC}">
      <dgm:prSet/>
      <dgm:spPr/>
      <dgm:t>
        <a:bodyPr/>
        <a:lstStyle/>
        <a:p>
          <a:endParaRPr lang="en-AU" sz="950"/>
        </a:p>
      </dgm:t>
    </dgm:pt>
    <dgm:pt modelId="{AC3D6C0C-54E9-453E-B10C-72DD1AD8CB6A}">
      <dgm:prSet phldrT="[Text]" custT="1">
        <dgm:style>
          <a:lnRef idx="2">
            <a:schemeClr val="accent4"/>
          </a:lnRef>
          <a:fillRef idx="1">
            <a:schemeClr val="lt1"/>
          </a:fillRef>
          <a:effectRef idx="0">
            <a:schemeClr val="accent4"/>
          </a:effectRef>
          <a:fontRef idx="minor">
            <a:schemeClr val="dk1"/>
          </a:fontRef>
        </dgm:style>
      </dgm:prSet>
      <dgm:spPr>
        <a:xfrm>
          <a:off x="0" y="875359"/>
          <a:ext cx="5486400" cy="438413"/>
        </a:xfrm>
        <a:prstGeom prst="roundRect">
          <a:avLst/>
        </a:prstGeom>
        <a:solidFill>
          <a:sysClr val="window" lastClr="FFFFFF"/>
        </a:solidFill>
        <a:ln w="12700" cap="flat" cmpd="sng" algn="ctr">
          <a:solidFill>
            <a:srgbClr val="4508F5"/>
          </a:solidFill>
          <a:prstDash val="solid"/>
          <a:miter lim="800000"/>
        </a:ln>
        <a:effectLst/>
      </dgm:spPr>
      <dgm:t>
        <a:bodyPr/>
        <a:lstStyle/>
        <a:p>
          <a:pPr>
            <a:buFont typeface="+mj-lt"/>
            <a:buNone/>
          </a:pPr>
          <a:r>
            <a:rPr lang="en-GB" sz="900" u="none">
              <a:solidFill>
                <a:sysClr val="windowText" lastClr="000000"/>
              </a:solidFill>
              <a:latin typeface="Century Gothic" panose="020B0502020202020204" pitchFamily="34" charset="0"/>
              <a:ea typeface="+mn-ea"/>
              <a:cs typeface="+mn-cs"/>
            </a:rPr>
            <a:t>We are committed to the self-determination of First Nations peoples.</a:t>
          </a:r>
          <a:endParaRPr lang="en-AU" sz="900" u="none">
            <a:solidFill>
              <a:sysClr val="windowText" lastClr="000000"/>
            </a:solidFill>
            <a:latin typeface="Century Gothic" panose="020B0502020202020204" pitchFamily="34" charset="0"/>
            <a:ea typeface="+mn-ea"/>
            <a:cs typeface="+mn-cs"/>
          </a:endParaRPr>
        </a:p>
      </dgm:t>
      <dgm:extLst>
        <a:ext uri="{E40237B7-FDA0-4F09-8148-C483321AD2D9}">
          <dgm14:cNvPr xmlns:dgm14="http://schemas.microsoft.com/office/drawing/2010/diagram" id="0" name="" descr="We pursue the principles of democracy, access and equity, especially for people and issues not adequately represented in other media.&#10;We are committed to the self-determination of First Nations peoples.&#10;We reflect an inclusive Australia by supporting and celebrating culture and languages and promoting harmony and diversity. &#10;We work to overcome prejudice and discrimination.&#10;We enhance the diversity of viewpoints and programming choices available in Australia. &#10;We are independent and community controlled.&#10;We support and nurture local arts, music and culture.&#10;We encourage and increase community engagement and participation in broadcasting.&#10;"/>
        </a:ext>
      </dgm:extLst>
    </dgm:pt>
    <dgm:pt modelId="{31E3F32A-13FF-4865-B1BD-E06609CBEDAE}" type="parTrans" cxnId="{FE38DDC9-61A8-4B28-996A-22C1617BDEAF}">
      <dgm:prSet/>
      <dgm:spPr/>
      <dgm:t>
        <a:bodyPr/>
        <a:lstStyle/>
        <a:p>
          <a:endParaRPr lang="en-AU" sz="950"/>
        </a:p>
      </dgm:t>
    </dgm:pt>
    <dgm:pt modelId="{9349BD99-26B4-4D80-9E3F-EF8C8F1F37A0}" type="sibTrans" cxnId="{FE38DDC9-61A8-4B28-996A-22C1617BDEAF}">
      <dgm:prSet/>
      <dgm:spPr/>
      <dgm:t>
        <a:bodyPr/>
        <a:lstStyle/>
        <a:p>
          <a:endParaRPr lang="en-AU" sz="950"/>
        </a:p>
      </dgm:t>
    </dgm:pt>
    <dgm:pt modelId="{9BED670E-0476-4A08-B136-91B8D23ED2A4}">
      <dgm:prSet phldrT="[Text]" custT="1">
        <dgm:style>
          <a:lnRef idx="2">
            <a:schemeClr val="accent4"/>
          </a:lnRef>
          <a:fillRef idx="1">
            <a:schemeClr val="lt1"/>
          </a:fillRef>
          <a:effectRef idx="0">
            <a:schemeClr val="accent4"/>
          </a:effectRef>
          <a:fontRef idx="minor">
            <a:schemeClr val="dk1"/>
          </a:fontRef>
        </dgm:style>
      </dgm:prSet>
      <dgm:spPr>
        <a:xfrm>
          <a:off x="0" y="1500972"/>
          <a:ext cx="5486400" cy="438413"/>
        </a:xfrm>
        <a:prstGeom prst="roundRect">
          <a:avLst/>
        </a:prstGeom>
        <a:solidFill>
          <a:sysClr val="window" lastClr="FFFFFF"/>
        </a:solidFill>
        <a:ln w="12700" cap="flat" cmpd="sng" algn="ctr">
          <a:solidFill>
            <a:schemeClr val="tx2"/>
          </a:solidFill>
          <a:prstDash val="solid"/>
          <a:miter lim="800000"/>
        </a:ln>
        <a:effectLst/>
      </dgm:spPr>
      <dgm:t>
        <a:bodyPr/>
        <a:lstStyle/>
        <a:p>
          <a:pPr>
            <a:buFont typeface="+mj-lt"/>
            <a:buNone/>
          </a:pPr>
          <a:r>
            <a:rPr lang="en-GB" sz="900" u="none" baseline="0">
              <a:solidFill>
                <a:sysClr val="windowText" lastClr="000000"/>
              </a:solidFill>
              <a:uFill>
                <a:solidFill>
                  <a:srgbClr val="FFC000"/>
                </a:solidFill>
              </a:uFill>
              <a:latin typeface="Century Gothic" panose="020B0502020202020204" pitchFamily="34" charset="0"/>
              <a:ea typeface="+mn-ea"/>
              <a:cs typeface="+mn-cs"/>
            </a:rPr>
            <a:t>We reflect an inclusive Australia by supporting and celebrating culture and languages and promoting harmony and diversity. </a:t>
          </a:r>
          <a:endParaRPr lang="en-AU" sz="900" u="none" baseline="0">
            <a:solidFill>
              <a:sysClr val="windowText" lastClr="000000"/>
            </a:solidFill>
            <a:uFill>
              <a:solidFill>
                <a:srgbClr val="FFC000"/>
              </a:solidFill>
            </a:uFill>
            <a:latin typeface="Century Gothic" panose="020B0502020202020204" pitchFamily="34" charset="0"/>
            <a:ea typeface="+mn-ea"/>
            <a:cs typeface="+mn-cs"/>
          </a:endParaRPr>
        </a:p>
      </dgm:t>
      <dgm:extLst>
        <a:ext uri="{E40237B7-FDA0-4F09-8148-C483321AD2D9}">
          <dgm14:cNvPr xmlns:dgm14="http://schemas.microsoft.com/office/drawing/2010/diagram" id="0" name="" descr="We pursue the principles of democracy, access and equity, especially for people and issues not adequately represented in other media.&#10;We are committed to the self-determination of First Nations peoples.&#10;We reflect an inclusive Australia by supporting and celebrating culture and languages and promoting harmony and diversity. &#10;We work to overcome prejudice and discrimination.&#10;We enhance the diversity of viewpoints and programming choices available in Australia. &#10;We are independent and community controlled.&#10;We support and nurture local arts, music and culture.&#10;We encourage and increase community engagement and participation in broadcasting.&#10;"/>
        </a:ext>
      </dgm:extLst>
    </dgm:pt>
    <dgm:pt modelId="{46F3CE49-D797-4BDF-9962-C49AEBA94666}" type="parTrans" cxnId="{1ECD82BF-47D7-420E-BED9-E54712B93394}">
      <dgm:prSet/>
      <dgm:spPr/>
      <dgm:t>
        <a:bodyPr/>
        <a:lstStyle/>
        <a:p>
          <a:endParaRPr lang="en-AU" sz="950"/>
        </a:p>
      </dgm:t>
    </dgm:pt>
    <dgm:pt modelId="{7C05B4A0-D0DC-4295-92AC-106C1B605F59}" type="sibTrans" cxnId="{1ECD82BF-47D7-420E-BED9-E54712B93394}">
      <dgm:prSet/>
      <dgm:spPr/>
      <dgm:t>
        <a:bodyPr/>
        <a:lstStyle/>
        <a:p>
          <a:endParaRPr lang="en-AU" sz="950"/>
        </a:p>
      </dgm:t>
    </dgm:pt>
    <dgm:pt modelId="{303D66D1-D139-41BE-AA8E-0C5B52F98D49}">
      <dgm:prSet phldrT="[Text]" custT="1">
        <dgm:style>
          <a:lnRef idx="2">
            <a:schemeClr val="accent4"/>
          </a:lnRef>
          <a:fillRef idx="1">
            <a:schemeClr val="lt1"/>
          </a:fillRef>
          <a:effectRef idx="0">
            <a:schemeClr val="accent4"/>
          </a:effectRef>
          <a:fontRef idx="minor">
            <a:schemeClr val="dk1"/>
          </a:fontRef>
        </dgm:style>
      </dgm:prSet>
      <dgm:spPr>
        <a:xfrm>
          <a:off x="0" y="2126585"/>
          <a:ext cx="5486400" cy="298371"/>
        </a:xfrm>
        <a:prstGeom prst="roundRect">
          <a:avLst/>
        </a:prstGeom>
        <a:solidFill>
          <a:sysClr val="window" lastClr="FFFFFF"/>
        </a:solidFill>
        <a:ln w="12700" cap="flat" cmpd="sng" algn="ctr">
          <a:solidFill>
            <a:schemeClr val="tx2"/>
          </a:solidFill>
          <a:prstDash val="solid"/>
          <a:miter lim="800000"/>
        </a:ln>
        <a:effectLst/>
      </dgm:spPr>
      <dgm:t>
        <a:bodyPr/>
        <a:lstStyle/>
        <a:p>
          <a:pPr>
            <a:buFont typeface="+mj-lt"/>
            <a:buNone/>
          </a:pPr>
          <a:r>
            <a:rPr lang="en-GB" sz="900" u="none">
              <a:solidFill>
                <a:sysClr val="windowText" lastClr="000000"/>
              </a:solidFill>
              <a:latin typeface="Century Gothic" panose="020B0502020202020204" pitchFamily="34" charset="0"/>
              <a:ea typeface="+mn-ea"/>
              <a:cs typeface="+mn-cs"/>
            </a:rPr>
            <a:t>We work to overcome prejudice and discrimination.</a:t>
          </a:r>
          <a:endParaRPr lang="en-AU" sz="900" u="none">
            <a:solidFill>
              <a:sysClr val="windowText" lastClr="000000"/>
            </a:solidFill>
            <a:latin typeface="Century Gothic" panose="020B0502020202020204" pitchFamily="34" charset="0"/>
            <a:ea typeface="+mn-ea"/>
            <a:cs typeface="+mn-cs"/>
          </a:endParaRPr>
        </a:p>
      </dgm:t>
      <dgm:extLst>
        <a:ext uri="{E40237B7-FDA0-4F09-8148-C483321AD2D9}">
          <dgm14:cNvPr xmlns:dgm14="http://schemas.microsoft.com/office/drawing/2010/diagram" id="0" name="" descr="We pursue the principles of democracy, access and equity, especially for people and issues not adequately represented in other media.&#10;We are committed to the self-determination of First Nations peoples.&#10;We reflect an inclusive Australia by supporting and celebrating culture and languages and promoting harmony and diversity. &#10;We work to overcome prejudice and discrimination.&#10;We enhance the diversity of viewpoints and programming choices available in Australia. &#10;We are independent and community controlled.&#10;We support and nurture local arts, music and culture.&#10;We encourage and increase community engagement and participation in broadcasting.&#10;"/>
        </a:ext>
      </dgm:extLst>
    </dgm:pt>
    <dgm:pt modelId="{486BEF38-54ED-499F-8D56-7A2D5F38DB4D}" type="parTrans" cxnId="{70C52529-D853-4418-B7D5-6DF48C7761B3}">
      <dgm:prSet/>
      <dgm:spPr/>
      <dgm:t>
        <a:bodyPr/>
        <a:lstStyle/>
        <a:p>
          <a:endParaRPr lang="en-AU" sz="950"/>
        </a:p>
      </dgm:t>
    </dgm:pt>
    <dgm:pt modelId="{57A3E349-CF03-4FFB-A73C-42887E7BC104}" type="sibTrans" cxnId="{70C52529-D853-4418-B7D5-6DF48C7761B3}">
      <dgm:prSet/>
      <dgm:spPr/>
      <dgm:t>
        <a:bodyPr/>
        <a:lstStyle/>
        <a:p>
          <a:endParaRPr lang="en-AU" sz="950"/>
        </a:p>
      </dgm:t>
    </dgm:pt>
    <dgm:pt modelId="{80BA9BA9-EB6B-4806-9932-C0E808166B4B}">
      <dgm:prSet phldrT="[Text]" custT="1">
        <dgm:style>
          <a:lnRef idx="2">
            <a:schemeClr val="accent4"/>
          </a:lnRef>
          <a:fillRef idx="1">
            <a:schemeClr val="lt1"/>
          </a:fillRef>
          <a:effectRef idx="0">
            <a:schemeClr val="accent4"/>
          </a:effectRef>
          <a:fontRef idx="minor">
            <a:schemeClr val="dk1"/>
          </a:fontRef>
        </dgm:style>
      </dgm:prSet>
      <dgm:spPr>
        <a:xfrm>
          <a:off x="0" y="2612156"/>
          <a:ext cx="5486400" cy="438413"/>
        </a:xfrm>
        <a:prstGeom prst="roundRect">
          <a:avLst/>
        </a:prstGeom>
        <a:solidFill>
          <a:sysClr val="window" lastClr="FFFFFF"/>
        </a:solidFill>
        <a:ln w="12700" cap="flat" cmpd="sng" algn="ctr">
          <a:solidFill>
            <a:srgbClr val="4508F5"/>
          </a:solidFill>
          <a:prstDash val="solid"/>
          <a:miter lim="800000"/>
        </a:ln>
        <a:effectLst/>
      </dgm:spPr>
      <dgm:t>
        <a:bodyPr/>
        <a:lstStyle/>
        <a:p>
          <a:pPr>
            <a:buFont typeface="+mj-lt"/>
            <a:buNone/>
          </a:pPr>
          <a:r>
            <a:rPr lang="en-GB" sz="900" u="none" baseline="0">
              <a:solidFill>
                <a:sysClr val="windowText" lastClr="000000"/>
              </a:solidFill>
              <a:uFill>
                <a:solidFill>
                  <a:srgbClr val="FFC000"/>
                </a:solidFill>
              </a:uFill>
              <a:latin typeface="Century Gothic" panose="020B0502020202020204" pitchFamily="34" charset="0"/>
              <a:ea typeface="+mn-ea"/>
              <a:cs typeface="+mn-cs"/>
            </a:rPr>
            <a:t>We enhance the diversity of viewpoints and programming choices available in Australia. </a:t>
          </a:r>
          <a:endParaRPr lang="en-AU" sz="900" u="none" baseline="0">
            <a:solidFill>
              <a:sysClr val="windowText" lastClr="000000"/>
            </a:solidFill>
            <a:uFill>
              <a:solidFill>
                <a:srgbClr val="FFC000"/>
              </a:solidFill>
            </a:uFill>
            <a:latin typeface="Century Gothic" panose="020B0502020202020204" pitchFamily="34" charset="0"/>
            <a:ea typeface="+mn-ea"/>
            <a:cs typeface="+mn-cs"/>
          </a:endParaRPr>
        </a:p>
      </dgm:t>
      <dgm:extLst>
        <a:ext uri="{E40237B7-FDA0-4F09-8148-C483321AD2D9}">
          <dgm14:cNvPr xmlns:dgm14="http://schemas.microsoft.com/office/drawing/2010/diagram" id="0" name="" descr="We pursue the principles of democracy, access and equity, especially for people and issues not adequately represented in other media.&#10;We are committed to the self-determination of First Nations peoples.&#10;We reflect an inclusive Australia by supporting and celebrating culture and languages and promoting harmony and diversity. &#10;We work to overcome prejudice and discrimination.&#10;We enhance the diversity of viewpoints and programming choices available in Australia. &#10;We are independent and community controlled.&#10;We support and nurture local arts, music and culture.&#10;We encourage and increase community engagement and participation in broadcasting.&#10;"/>
        </a:ext>
      </dgm:extLst>
    </dgm:pt>
    <dgm:pt modelId="{D76EBF00-2753-4DF4-8A00-1F98ACF9D083}" type="parTrans" cxnId="{AE188E21-E21A-49F8-BCDD-77C8C6476B25}">
      <dgm:prSet/>
      <dgm:spPr/>
      <dgm:t>
        <a:bodyPr/>
        <a:lstStyle/>
        <a:p>
          <a:endParaRPr lang="en-AU" sz="950"/>
        </a:p>
      </dgm:t>
    </dgm:pt>
    <dgm:pt modelId="{BA6739EC-D9C0-41B9-B111-648AD521F03C}" type="sibTrans" cxnId="{AE188E21-E21A-49F8-BCDD-77C8C6476B25}">
      <dgm:prSet/>
      <dgm:spPr/>
      <dgm:t>
        <a:bodyPr/>
        <a:lstStyle/>
        <a:p>
          <a:endParaRPr lang="en-AU" sz="950"/>
        </a:p>
      </dgm:t>
    </dgm:pt>
    <dgm:pt modelId="{7BF1996B-CA8B-4774-96E9-CF847BC42044}">
      <dgm:prSet phldrT="[Text]" custT="1">
        <dgm:style>
          <a:lnRef idx="2">
            <a:schemeClr val="accent4"/>
          </a:lnRef>
          <a:fillRef idx="1">
            <a:schemeClr val="lt1"/>
          </a:fillRef>
          <a:effectRef idx="0">
            <a:schemeClr val="accent4"/>
          </a:effectRef>
          <a:fontRef idx="minor">
            <a:schemeClr val="dk1"/>
          </a:fontRef>
        </dgm:style>
      </dgm:prSet>
      <dgm:spPr>
        <a:xfrm>
          <a:off x="0" y="3863382"/>
          <a:ext cx="5486400" cy="438413"/>
        </a:xfrm>
        <a:prstGeom prst="roundRect">
          <a:avLst/>
        </a:prstGeom>
        <a:solidFill>
          <a:sysClr val="window" lastClr="FFFFFF"/>
        </a:solidFill>
        <a:ln w="12700" cap="flat" cmpd="sng" algn="ctr">
          <a:solidFill>
            <a:srgbClr val="4508F5"/>
          </a:solidFill>
          <a:prstDash val="solid"/>
          <a:miter lim="800000"/>
        </a:ln>
        <a:effectLst/>
      </dgm:spPr>
      <dgm:t>
        <a:bodyPr/>
        <a:lstStyle/>
        <a:p>
          <a:pPr>
            <a:buFont typeface="+mj-lt"/>
            <a:buNone/>
          </a:pPr>
          <a:r>
            <a:rPr lang="en-GB" sz="900" u="none">
              <a:solidFill>
                <a:sysClr val="windowText" lastClr="000000"/>
              </a:solidFill>
              <a:latin typeface="Century Gothic" panose="020B0502020202020204" pitchFamily="34" charset="0"/>
              <a:ea typeface="+mn-ea"/>
              <a:cs typeface="+mn-cs"/>
            </a:rPr>
            <a:t>We support and nurture local arts, music and culture.</a:t>
          </a:r>
          <a:endParaRPr lang="en-AU" sz="900" u="none">
            <a:solidFill>
              <a:sysClr val="windowText" lastClr="000000"/>
            </a:solidFill>
            <a:latin typeface="Century Gothic" panose="020B0502020202020204" pitchFamily="34" charset="0"/>
            <a:ea typeface="+mn-ea"/>
            <a:cs typeface="+mn-cs"/>
          </a:endParaRPr>
        </a:p>
      </dgm:t>
      <dgm:extLst>
        <a:ext uri="{E40237B7-FDA0-4F09-8148-C483321AD2D9}">
          <dgm14:cNvPr xmlns:dgm14="http://schemas.microsoft.com/office/drawing/2010/diagram" id="0" name="" descr="We pursue the principles of democracy, access and equity, especially for people and issues not adequately represented in other media.&#10;We are committed to the self-determination of First Nations peoples.&#10;We reflect an inclusive Australia by supporting and celebrating culture and languages and promoting harmony and diversity. &#10;We work to overcome prejudice and discrimination.&#10;We enhance the diversity of viewpoints and programming choices available in Australia. &#10;We are independent and community controlled.&#10;We support and nurture local arts, music and culture.&#10;We encourage and increase community engagement and participation in broadcasting.&#10;"/>
        </a:ext>
      </dgm:extLst>
    </dgm:pt>
    <dgm:pt modelId="{A7CC580A-888B-462D-A98C-CA03177D29E3}" type="parTrans" cxnId="{2EEBD135-5E5D-4986-8693-79AE44D78A76}">
      <dgm:prSet/>
      <dgm:spPr/>
      <dgm:t>
        <a:bodyPr/>
        <a:lstStyle/>
        <a:p>
          <a:endParaRPr lang="en-AU" sz="950"/>
        </a:p>
      </dgm:t>
    </dgm:pt>
    <dgm:pt modelId="{F95D9CB7-399E-4D5B-BC5C-5373F39B2296}" type="sibTrans" cxnId="{2EEBD135-5E5D-4986-8693-79AE44D78A76}">
      <dgm:prSet/>
      <dgm:spPr/>
      <dgm:t>
        <a:bodyPr/>
        <a:lstStyle/>
        <a:p>
          <a:endParaRPr lang="en-AU" sz="950"/>
        </a:p>
      </dgm:t>
    </dgm:pt>
    <dgm:pt modelId="{0F0D0AA7-7FCE-4890-AD8F-6E36249B4A80}">
      <dgm:prSet phldrT="[Text]" custT="1">
        <dgm:style>
          <a:lnRef idx="2">
            <a:schemeClr val="accent4"/>
          </a:lnRef>
          <a:fillRef idx="1">
            <a:schemeClr val="lt1"/>
          </a:fillRef>
          <a:effectRef idx="0">
            <a:schemeClr val="accent4"/>
          </a:effectRef>
          <a:fontRef idx="minor">
            <a:schemeClr val="dk1"/>
          </a:fontRef>
        </dgm:style>
      </dgm:prSet>
      <dgm:spPr>
        <a:xfrm>
          <a:off x="0" y="4488995"/>
          <a:ext cx="5486400" cy="438413"/>
        </a:xfrm>
        <a:prstGeom prst="roundRect">
          <a:avLst/>
        </a:prstGeom>
        <a:solidFill>
          <a:sysClr val="window" lastClr="FFFFFF"/>
        </a:solidFill>
        <a:ln w="12700" cap="flat" cmpd="sng" algn="ctr">
          <a:solidFill>
            <a:srgbClr val="4508F5"/>
          </a:solidFill>
          <a:prstDash val="solid"/>
          <a:miter lim="800000"/>
        </a:ln>
        <a:effectLst/>
      </dgm:spPr>
      <dgm:t>
        <a:bodyPr/>
        <a:lstStyle/>
        <a:p>
          <a:pPr>
            <a:buFont typeface="+mj-lt"/>
            <a:buNone/>
          </a:pPr>
          <a:r>
            <a:rPr lang="en-GB" sz="900" u="none">
              <a:solidFill>
                <a:sysClr val="windowText" lastClr="000000"/>
              </a:solidFill>
              <a:latin typeface="Century Gothic" panose="020B0502020202020204" pitchFamily="34" charset="0"/>
              <a:ea typeface="+mn-ea"/>
              <a:cs typeface="+mn-cs"/>
            </a:rPr>
            <a:t>We encourage and increase community </a:t>
          </a:r>
          <a:r>
            <a:rPr lang="en-GB" sz="900" u="none" baseline="0">
              <a:solidFill>
                <a:sysClr val="windowText" lastClr="000000"/>
              </a:solidFill>
              <a:uFill>
                <a:solidFill>
                  <a:srgbClr val="FFC000"/>
                </a:solidFill>
              </a:uFill>
              <a:latin typeface="Century Gothic" panose="020B0502020202020204" pitchFamily="34" charset="0"/>
              <a:ea typeface="+mn-ea"/>
              <a:cs typeface="+mn-cs"/>
            </a:rPr>
            <a:t>engagement and </a:t>
          </a:r>
          <a:r>
            <a:rPr lang="en-GB" sz="900" u="none">
              <a:solidFill>
                <a:sysClr val="windowText" lastClr="000000"/>
              </a:solidFill>
              <a:latin typeface="Century Gothic" panose="020B0502020202020204" pitchFamily="34" charset="0"/>
              <a:ea typeface="+mn-ea"/>
              <a:cs typeface="+mn-cs"/>
            </a:rPr>
            <a:t>participation in broadcasting.</a:t>
          </a:r>
          <a:endParaRPr lang="en-AU" sz="900" u="none">
            <a:solidFill>
              <a:sysClr val="windowText" lastClr="000000"/>
            </a:solidFill>
            <a:latin typeface="Century Gothic" panose="020B0502020202020204" pitchFamily="34" charset="0"/>
            <a:ea typeface="+mn-ea"/>
            <a:cs typeface="+mn-cs"/>
          </a:endParaRPr>
        </a:p>
      </dgm:t>
      <dgm:extLst>
        <a:ext uri="{E40237B7-FDA0-4F09-8148-C483321AD2D9}">
          <dgm14:cNvPr xmlns:dgm14="http://schemas.microsoft.com/office/drawing/2010/diagram" id="0" name="" descr="We pursue the principles of democracy, access and equity, especially for people and issues not adequately represented in other media.&#10;We are committed to the self-determination of First Nations peoples.&#10;We reflect an inclusive Australia by supporting and celebrating culture and languages and promoting harmony and diversity. &#10;We work to overcome prejudice and discrimination.&#10;We enhance the diversity of viewpoints and programming choices available in Australia. &#10;We are independent and community controlled.&#10;We support and nurture local arts, music and culture.&#10;We encourage and increase community engagement and participation in broadcasting.&#10;"/>
        </a:ext>
      </dgm:extLst>
    </dgm:pt>
    <dgm:pt modelId="{13AEE10B-D9A5-4058-BB5F-26B2A8ED50F7}" type="parTrans" cxnId="{57E1FEAD-F5F2-40EB-A179-73747D75DB5B}">
      <dgm:prSet/>
      <dgm:spPr/>
      <dgm:t>
        <a:bodyPr/>
        <a:lstStyle/>
        <a:p>
          <a:endParaRPr lang="en-AU" sz="950"/>
        </a:p>
      </dgm:t>
    </dgm:pt>
    <dgm:pt modelId="{400BD16D-C7A0-44C7-8169-C80A24A153BA}" type="sibTrans" cxnId="{57E1FEAD-F5F2-40EB-A179-73747D75DB5B}">
      <dgm:prSet/>
      <dgm:spPr/>
      <dgm:t>
        <a:bodyPr/>
        <a:lstStyle/>
        <a:p>
          <a:endParaRPr lang="en-AU" sz="950"/>
        </a:p>
      </dgm:t>
    </dgm:pt>
    <dgm:pt modelId="{FF3A68AC-BBD6-4516-97E3-14E1392C02C6}">
      <dgm:prSet phldrT="[Text]" custT="1">
        <dgm:style>
          <a:lnRef idx="2">
            <a:schemeClr val="accent4"/>
          </a:lnRef>
          <a:fillRef idx="1">
            <a:schemeClr val="lt1"/>
          </a:fillRef>
          <a:effectRef idx="0">
            <a:schemeClr val="accent4"/>
          </a:effectRef>
          <a:fontRef idx="minor">
            <a:schemeClr val="dk1"/>
          </a:fontRef>
        </dgm:style>
      </dgm:prSet>
      <dgm:spPr>
        <a:xfrm>
          <a:off x="0" y="3237769"/>
          <a:ext cx="5486400" cy="438413"/>
        </a:xfrm>
        <a:prstGeom prst="roundRect">
          <a:avLst/>
        </a:prstGeom>
        <a:solidFill>
          <a:sysClr val="window" lastClr="FFFFFF"/>
        </a:solidFill>
        <a:ln w="12700" cap="flat" cmpd="sng" algn="ctr">
          <a:solidFill>
            <a:srgbClr val="4508F5"/>
          </a:solidFill>
          <a:prstDash val="solid"/>
          <a:miter lim="800000"/>
        </a:ln>
        <a:effectLst/>
      </dgm:spPr>
      <dgm:t>
        <a:bodyPr/>
        <a:lstStyle/>
        <a:p>
          <a:pPr>
            <a:buFont typeface="+mj-lt"/>
            <a:buNone/>
          </a:pPr>
          <a:r>
            <a:rPr lang="en-GB" sz="900" u="none">
              <a:solidFill>
                <a:sysClr val="windowText" lastClr="000000"/>
              </a:solidFill>
              <a:latin typeface="Century Gothic" panose="020B0502020202020204" pitchFamily="34" charset="0"/>
              <a:ea typeface="+mn-ea"/>
              <a:cs typeface="+mn-cs"/>
            </a:rPr>
            <a:t>We are independent </a:t>
          </a:r>
          <a:r>
            <a:rPr lang="en-GB" sz="900" u="none" baseline="0">
              <a:solidFill>
                <a:sysClr val="windowText" lastClr="000000"/>
              </a:solidFill>
              <a:uFill>
                <a:solidFill>
                  <a:srgbClr val="FFC000"/>
                </a:solidFill>
              </a:uFill>
              <a:latin typeface="Century Gothic" panose="020B0502020202020204" pitchFamily="34" charset="0"/>
              <a:ea typeface="+mn-ea"/>
              <a:cs typeface="+mn-cs"/>
            </a:rPr>
            <a:t>and community controlled</a:t>
          </a:r>
          <a:r>
            <a:rPr lang="en-GB" sz="900" u="none">
              <a:solidFill>
                <a:sysClr val="windowText" lastClr="000000"/>
              </a:solidFill>
              <a:latin typeface="Century Gothic" panose="020B0502020202020204" pitchFamily="34" charset="0"/>
              <a:ea typeface="+mn-ea"/>
              <a:cs typeface="+mn-cs"/>
            </a:rPr>
            <a:t>.</a:t>
          </a:r>
          <a:endParaRPr lang="en-AU" sz="900" u="none">
            <a:solidFill>
              <a:sysClr val="windowText" lastClr="000000"/>
            </a:solidFill>
            <a:latin typeface="Century Gothic" panose="020B0502020202020204" pitchFamily="34" charset="0"/>
            <a:ea typeface="+mn-ea"/>
            <a:cs typeface="Arial" panose="020B0604020202020204" pitchFamily="34" charset="0"/>
          </a:endParaRPr>
        </a:p>
      </dgm:t>
      <dgm:extLst>
        <a:ext uri="{E40237B7-FDA0-4F09-8148-C483321AD2D9}">
          <dgm14:cNvPr xmlns:dgm14="http://schemas.microsoft.com/office/drawing/2010/diagram" id="0" name="" descr="We pursue the principles of democracy, access and equity, especially for people and issues not adequately represented in other media.&#10;We are committed to the self-determination of First Nations peoples.&#10;We reflect an inclusive Australia by supporting and celebrating culture and languages and promoting harmony and diversity. &#10;We work to overcome prejudice and discrimination.&#10;We enhance the diversity of viewpoints and programming choices available in Australia. &#10;We are independent and community controlled.&#10;We support and nurture local arts, music and culture.&#10;We encourage and increase community engagement and participation in broadcasting.&#10;"/>
        </a:ext>
      </dgm:extLst>
    </dgm:pt>
    <dgm:pt modelId="{55AD0356-E8E6-4EC8-9F29-F7B9E9142E1A}" type="sibTrans" cxnId="{D5D1E686-4659-4B4E-A4DC-708E5203AB8D}">
      <dgm:prSet/>
      <dgm:spPr/>
      <dgm:t>
        <a:bodyPr/>
        <a:lstStyle/>
        <a:p>
          <a:endParaRPr lang="en-AU" sz="950"/>
        </a:p>
      </dgm:t>
    </dgm:pt>
    <dgm:pt modelId="{E81EC85C-0116-4E49-9DBE-4DFB06846ED9}" type="parTrans" cxnId="{D5D1E686-4659-4B4E-A4DC-708E5203AB8D}">
      <dgm:prSet/>
      <dgm:spPr/>
      <dgm:t>
        <a:bodyPr/>
        <a:lstStyle/>
        <a:p>
          <a:endParaRPr lang="en-AU" sz="950"/>
        </a:p>
      </dgm:t>
    </dgm:pt>
    <dgm:pt modelId="{500E683E-A7F6-40B7-ADF9-6E450C4AC536}" type="pres">
      <dgm:prSet presAssocID="{3CFF3862-E1D4-4F9B-864E-BBA1B6363B67}" presName="linear" presStyleCnt="0">
        <dgm:presLayoutVars>
          <dgm:animLvl val="lvl"/>
          <dgm:resizeHandles val="exact"/>
        </dgm:presLayoutVars>
      </dgm:prSet>
      <dgm:spPr/>
    </dgm:pt>
    <dgm:pt modelId="{0DA6C8C2-6580-4A09-BDBD-B4853FD999F2}" type="pres">
      <dgm:prSet presAssocID="{40DACF5E-F18C-47D8-9DDA-51198E3CCEDF}" presName="parentText" presStyleLbl="node1" presStyleIdx="0" presStyleCnt="8" custScaleY="36030">
        <dgm:presLayoutVars>
          <dgm:chMax val="0"/>
          <dgm:bulletEnabled val="1"/>
        </dgm:presLayoutVars>
      </dgm:prSet>
      <dgm:spPr/>
    </dgm:pt>
    <dgm:pt modelId="{3FDC8F26-9ACB-4BAC-8400-B24E5F7B45D2}" type="pres">
      <dgm:prSet presAssocID="{9130677C-77B7-4281-8853-79C685453444}" presName="spacer" presStyleCnt="0"/>
      <dgm:spPr/>
    </dgm:pt>
    <dgm:pt modelId="{2F35F0F1-D23F-490D-80AF-A0D9677D8DF7}" type="pres">
      <dgm:prSet presAssocID="{AC3D6C0C-54E9-453E-B10C-72DD1AD8CB6A}" presName="parentText" presStyleLbl="node1" presStyleIdx="1" presStyleCnt="8" custScaleY="36030">
        <dgm:presLayoutVars>
          <dgm:chMax val="0"/>
          <dgm:bulletEnabled val="1"/>
        </dgm:presLayoutVars>
      </dgm:prSet>
      <dgm:spPr/>
    </dgm:pt>
    <dgm:pt modelId="{7E03B80A-4AED-4FF1-8D28-FEAEB46356CF}" type="pres">
      <dgm:prSet presAssocID="{9349BD99-26B4-4D80-9E3F-EF8C8F1F37A0}" presName="spacer" presStyleCnt="0"/>
      <dgm:spPr/>
    </dgm:pt>
    <dgm:pt modelId="{13C2EF91-A97C-4443-BD90-AD732FFB2E70}" type="pres">
      <dgm:prSet presAssocID="{9BED670E-0476-4A08-B136-91B8D23ED2A4}" presName="parentText" presStyleLbl="node1" presStyleIdx="2" presStyleCnt="8" custScaleY="36030">
        <dgm:presLayoutVars>
          <dgm:chMax val="0"/>
          <dgm:bulletEnabled val="1"/>
        </dgm:presLayoutVars>
      </dgm:prSet>
      <dgm:spPr/>
    </dgm:pt>
    <dgm:pt modelId="{1588EDDB-2B6A-428C-933C-0902C88EC738}" type="pres">
      <dgm:prSet presAssocID="{7C05B4A0-D0DC-4295-92AC-106C1B605F59}" presName="spacer" presStyleCnt="0"/>
      <dgm:spPr/>
    </dgm:pt>
    <dgm:pt modelId="{F71A91EA-2EC0-450D-A0C2-27EC10721335}" type="pres">
      <dgm:prSet presAssocID="{303D66D1-D139-41BE-AA8E-0C5B52F98D49}" presName="parentText" presStyleLbl="node1" presStyleIdx="3" presStyleCnt="8" custScaleY="24521">
        <dgm:presLayoutVars>
          <dgm:chMax val="0"/>
          <dgm:bulletEnabled val="1"/>
        </dgm:presLayoutVars>
      </dgm:prSet>
      <dgm:spPr/>
    </dgm:pt>
    <dgm:pt modelId="{A38435D0-65E4-46C6-AA2F-DC0686641DAC}" type="pres">
      <dgm:prSet presAssocID="{57A3E349-CF03-4FFB-A73C-42887E7BC104}" presName="spacer" presStyleCnt="0"/>
      <dgm:spPr/>
    </dgm:pt>
    <dgm:pt modelId="{2F792EAE-D292-4ADE-B8F3-FA5709B63B2D}" type="pres">
      <dgm:prSet presAssocID="{80BA9BA9-EB6B-4806-9932-C0E808166B4B}" presName="parentText" presStyleLbl="node1" presStyleIdx="4" presStyleCnt="8" custScaleY="36030">
        <dgm:presLayoutVars>
          <dgm:chMax val="0"/>
          <dgm:bulletEnabled val="1"/>
        </dgm:presLayoutVars>
      </dgm:prSet>
      <dgm:spPr/>
    </dgm:pt>
    <dgm:pt modelId="{70FDDEB0-E174-4348-8F8A-15D6C7A6CF39}" type="pres">
      <dgm:prSet presAssocID="{BA6739EC-D9C0-41B9-B111-648AD521F03C}" presName="spacer" presStyleCnt="0"/>
      <dgm:spPr/>
    </dgm:pt>
    <dgm:pt modelId="{7D017C50-CBC6-4B26-A2AE-E9A607BBA683}" type="pres">
      <dgm:prSet presAssocID="{FF3A68AC-BBD6-4516-97E3-14E1392C02C6}" presName="parentText" presStyleLbl="node1" presStyleIdx="5" presStyleCnt="8" custScaleY="36030">
        <dgm:presLayoutVars>
          <dgm:chMax val="0"/>
          <dgm:bulletEnabled val="1"/>
        </dgm:presLayoutVars>
      </dgm:prSet>
      <dgm:spPr/>
    </dgm:pt>
    <dgm:pt modelId="{4070AA8A-2FB6-4205-B585-B5A06AF2CD94}" type="pres">
      <dgm:prSet presAssocID="{55AD0356-E8E6-4EC8-9F29-F7B9E9142E1A}" presName="spacer" presStyleCnt="0"/>
      <dgm:spPr/>
    </dgm:pt>
    <dgm:pt modelId="{C9117697-FAE8-404B-9D8B-F6A0E771C715}" type="pres">
      <dgm:prSet presAssocID="{7BF1996B-CA8B-4774-96E9-CF847BC42044}" presName="parentText" presStyleLbl="node1" presStyleIdx="6" presStyleCnt="8" custScaleY="36030">
        <dgm:presLayoutVars>
          <dgm:chMax val="0"/>
          <dgm:bulletEnabled val="1"/>
        </dgm:presLayoutVars>
      </dgm:prSet>
      <dgm:spPr/>
    </dgm:pt>
    <dgm:pt modelId="{3EA45BE4-DD3D-47CA-9E50-2D825F187CCA}" type="pres">
      <dgm:prSet presAssocID="{F95D9CB7-399E-4D5B-BC5C-5373F39B2296}" presName="spacer" presStyleCnt="0"/>
      <dgm:spPr/>
    </dgm:pt>
    <dgm:pt modelId="{938E52BC-1976-4709-9652-873375E61053}" type="pres">
      <dgm:prSet presAssocID="{0F0D0AA7-7FCE-4890-AD8F-6E36249B4A80}" presName="parentText" presStyleLbl="node1" presStyleIdx="7" presStyleCnt="8" custScaleY="36030">
        <dgm:presLayoutVars>
          <dgm:chMax val="0"/>
          <dgm:bulletEnabled val="1"/>
        </dgm:presLayoutVars>
      </dgm:prSet>
      <dgm:spPr/>
    </dgm:pt>
  </dgm:ptLst>
  <dgm:cxnLst>
    <dgm:cxn modelId="{AE188E21-E21A-49F8-BCDD-77C8C6476B25}" srcId="{3CFF3862-E1D4-4F9B-864E-BBA1B6363B67}" destId="{80BA9BA9-EB6B-4806-9932-C0E808166B4B}" srcOrd="4" destOrd="0" parTransId="{D76EBF00-2753-4DF4-8A00-1F98ACF9D083}" sibTransId="{BA6739EC-D9C0-41B9-B111-648AD521F03C}"/>
    <dgm:cxn modelId="{EDB4DF21-62A5-4522-B5BC-3705CD93D1CA}" type="presOf" srcId="{80BA9BA9-EB6B-4806-9932-C0E808166B4B}" destId="{2F792EAE-D292-4ADE-B8F3-FA5709B63B2D}" srcOrd="0" destOrd="0" presId="urn:microsoft.com/office/officeart/2005/8/layout/vList2"/>
    <dgm:cxn modelId="{983B0B24-2A02-414F-AF6A-F8D761EF0922}" type="presOf" srcId="{303D66D1-D139-41BE-AA8E-0C5B52F98D49}" destId="{F71A91EA-2EC0-450D-A0C2-27EC10721335}" srcOrd="0" destOrd="0" presId="urn:microsoft.com/office/officeart/2005/8/layout/vList2"/>
    <dgm:cxn modelId="{70C52529-D853-4418-B7D5-6DF48C7761B3}" srcId="{3CFF3862-E1D4-4F9B-864E-BBA1B6363B67}" destId="{303D66D1-D139-41BE-AA8E-0C5B52F98D49}" srcOrd="3" destOrd="0" parTransId="{486BEF38-54ED-499F-8D56-7A2D5F38DB4D}" sibTransId="{57A3E349-CF03-4FFB-A73C-42887E7BC104}"/>
    <dgm:cxn modelId="{9E815232-A56F-4FEF-B4DD-12B208D3EDEC}" srcId="{3CFF3862-E1D4-4F9B-864E-BBA1B6363B67}" destId="{40DACF5E-F18C-47D8-9DDA-51198E3CCEDF}" srcOrd="0" destOrd="0" parTransId="{090FA447-1A15-460D-B4A2-95FF08BF7EDB}" sibTransId="{9130677C-77B7-4281-8853-79C685453444}"/>
    <dgm:cxn modelId="{2EEBD135-5E5D-4986-8693-79AE44D78A76}" srcId="{3CFF3862-E1D4-4F9B-864E-BBA1B6363B67}" destId="{7BF1996B-CA8B-4774-96E9-CF847BC42044}" srcOrd="6" destOrd="0" parTransId="{A7CC580A-888B-462D-A98C-CA03177D29E3}" sibTransId="{F95D9CB7-399E-4D5B-BC5C-5373F39B2296}"/>
    <dgm:cxn modelId="{A41FE039-2FB4-4C03-8E1E-D77FE1E81C09}" type="presOf" srcId="{9BED670E-0476-4A08-B136-91B8D23ED2A4}" destId="{13C2EF91-A97C-4443-BD90-AD732FFB2E70}" srcOrd="0" destOrd="0" presId="urn:microsoft.com/office/officeart/2005/8/layout/vList2"/>
    <dgm:cxn modelId="{4F28A744-EA4D-4541-B3D3-8604812F76F3}" type="presOf" srcId="{AC3D6C0C-54E9-453E-B10C-72DD1AD8CB6A}" destId="{2F35F0F1-D23F-490D-80AF-A0D9677D8DF7}" srcOrd="0" destOrd="0" presId="urn:microsoft.com/office/officeart/2005/8/layout/vList2"/>
    <dgm:cxn modelId="{9881094C-D545-4EB9-84C3-408343257529}" type="presOf" srcId="{FF3A68AC-BBD6-4516-97E3-14E1392C02C6}" destId="{7D017C50-CBC6-4B26-A2AE-E9A607BBA683}" srcOrd="0" destOrd="0" presId="urn:microsoft.com/office/officeart/2005/8/layout/vList2"/>
    <dgm:cxn modelId="{D5D1E686-4659-4B4E-A4DC-708E5203AB8D}" srcId="{3CFF3862-E1D4-4F9B-864E-BBA1B6363B67}" destId="{FF3A68AC-BBD6-4516-97E3-14E1392C02C6}" srcOrd="5" destOrd="0" parTransId="{E81EC85C-0116-4E49-9DBE-4DFB06846ED9}" sibTransId="{55AD0356-E8E6-4EC8-9F29-F7B9E9142E1A}"/>
    <dgm:cxn modelId="{607C38AA-DA57-4528-B89A-D8D21D792D4E}" type="presOf" srcId="{0F0D0AA7-7FCE-4890-AD8F-6E36249B4A80}" destId="{938E52BC-1976-4709-9652-873375E61053}" srcOrd="0" destOrd="0" presId="urn:microsoft.com/office/officeart/2005/8/layout/vList2"/>
    <dgm:cxn modelId="{44203EAB-E1A6-4BF0-8C07-5AD87A62B75B}" type="presOf" srcId="{7BF1996B-CA8B-4774-96E9-CF847BC42044}" destId="{C9117697-FAE8-404B-9D8B-F6A0E771C715}" srcOrd="0" destOrd="0" presId="urn:microsoft.com/office/officeart/2005/8/layout/vList2"/>
    <dgm:cxn modelId="{57E1FEAD-F5F2-40EB-A179-73747D75DB5B}" srcId="{3CFF3862-E1D4-4F9B-864E-BBA1B6363B67}" destId="{0F0D0AA7-7FCE-4890-AD8F-6E36249B4A80}" srcOrd="7" destOrd="0" parTransId="{13AEE10B-D9A5-4058-BB5F-26B2A8ED50F7}" sibTransId="{400BD16D-C7A0-44C7-8169-C80A24A153BA}"/>
    <dgm:cxn modelId="{1ECD82BF-47D7-420E-BED9-E54712B93394}" srcId="{3CFF3862-E1D4-4F9B-864E-BBA1B6363B67}" destId="{9BED670E-0476-4A08-B136-91B8D23ED2A4}" srcOrd="2" destOrd="0" parTransId="{46F3CE49-D797-4BDF-9962-C49AEBA94666}" sibTransId="{7C05B4A0-D0DC-4295-92AC-106C1B605F59}"/>
    <dgm:cxn modelId="{FE38DDC9-61A8-4B28-996A-22C1617BDEAF}" srcId="{3CFF3862-E1D4-4F9B-864E-BBA1B6363B67}" destId="{AC3D6C0C-54E9-453E-B10C-72DD1AD8CB6A}" srcOrd="1" destOrd="0" parTransId="{31E3F32A-13FF-4865-B1BD-E06609CBEDAE}" sibTransId="{9349BD99-26B4-4D80-9E3F-EF8C8F1F37A0}"/>
    <dgm:cxn modelId="{6154D8FD-026D-4A90-AE9E-9B5A685B5759}" type="presOf" srcId="{3CFF3862-E1D4-4F9B-864E-BBA1B6363B67}" destId="{500E683E-A7F6-40B7-ADF9-6E450C4AC536}" srcOrd="0" destOrd="0" presId="urn:microsoft.com/office/officeart/2005/8/layout/vList2"/>
    <dgm:cxn modelId="{8D3A28FF-3A98-4EAF-ADE5-A1BE531E9C32}" type="presOf" srcId="{40DACF5E-F18C-47D8-9DDA-51198E3CCEDF}" destId="{0DA6C8C2-6580-4A09-BDBD-B4853FD999F2}" srcOrd="0" destOrd="0" presId="urn:microsoft.com/office/officeart/2005/8/layout/vList2"/>
    <dgm:cxn modelId="{9D498DFE-49E7-4813-B4D7-E34F451A4C08}" type="presParOf" srcId="{500E683E-A7F6-40B7-ADF9-6E450C4AC536}" destId="{0DA6C8C2-6580-4A09-BDBD-B4853FD999F2}" srcOrd="0" destOrd="0" presId="urn:microsoft.com/office/officeart/2005/8/layout/vList2"/>
    <dgm:cxn modelId="{56207742-C2A7-4508-9AE1-741B128BF996}" type="presParOf" srcId="{500E683E-A7F6-40B7-ADF9-6E450C4AC536}" destId="{3FDC8F26-9ACB-4BAC-8400-B24E5F7B45D2}" srcOrd="1" destOrd="0" presId="urn:microsoft.com/office/officeart/2005/8/layout/vList2"/>
    <dgm:cxn modelId="{E96C864D-B9C8-408F-AD9A-6FB03B33AFA1}" type="presParOf" srcId="{500E683E-A7F6-40B7-ADF9-6E450C4AC536}" destId="{2F35F0F1-D23F-490D-80AF-A0D9677D8DF7}" srcOrd="2" destOrd="0" presId="urn:microsoft.com/office/officeart/2005/8/layout/vList2"/>
    <dgm:cxn modelId="{DEABACA1-C42E-4FD0-A901-65709ABB6129}" type="presParOf" srcId="{500E683E-A7F6-40B7-ADF9-6E450C4AC536}" destId="{7E03B80A-4AED-4FF1-8D28-FEAEB46356CF}" srcOrd="3" destOrd="0" presId="urn:microsoft.com/office/officeart/2005/8/layout/vList2"/>
    <dgm:cxn modelId="{6FE2A510-D1E5-4A71-8224-CF7CB3965E9F}" type="presParOf" srcId="{500E683E-A7F6-40B7-ADF9-6E450C4AC536}" destId="{13C2EF91-A97C-4443-BD90-AD732FFB2E70}" srcOrd="4" destOrd="0" presId="urn:microsoft.com/office/officeart/2005/8/layout/vList2"/>
    <dgm:cxn modelId="{D8DC1905-8D79-404C-B25C-1A24092608BB}" type="presParOf" srcId="{500E683E-A7F6-40B7-ADF9-6E450C4AC536}" destId="{1588EDDB-2B6A-428C-933C-0902C88EC738}" srcOrd="5" destOrd="0" presId="urn:microsoft.com/office/officeart/2005/8/layout/vList2"/>
    <dgm:cxn modelId="{E9BFFFE8-2986-4F61-BDD8-F3533359B9B0}" type="presParOf" srcId="{500E683E-A7F6-40B7-ADF9-6E450C4AC536}" destId="{F71A91EA-2EC0-450D-A0C2-27EC10721335}" srcOrd="6" destOrd="0" presId="urn:microsoft.com/office/officeart/2005/8/layout/vList2"/>
    <dgm:cxn modelId="{6158384D-B0C3-4085-9568-EBAE552120BE}" type="presParOf" srcId="{500E683E-A7F6-40B7-ADF9-6E450C4AC536}" destId="{A38435D0-65E4-46C6-AA2F-DC0686641DAC}" srcOrd="7" destOrd="0" presId="urn:microsoft.com/office/officeart/2005/8/layout/vList2"/>
    <dgm:cxn modelId="{FF9BD4FA-AE64-4C10-8A76-90E59D1D85D3}" type="presParOf" srcId="{500E683E-A7F6-40B7-ADF9-6E450C4AC536}" destId="{2F792EAE-D292-4ADE-B8F3-FA5709B63B2D}" srcOrd="8" destOrd="0" presId="urn:microsoft.com/office/officeart/2005/8/layout/vList2"/>
    <dgm:cxn modelId="{98F7BBAF-9EC6-4F53-A504-A16ED69B4ECB}" type="presParOf" srcId="{500E683E-A7F6-40B7-ADF9-6E450C4AC536}" destId="{70FDDEB0-E174-4348-8F8A-15D6C7A6CF39}" srcOrd="9" destOrd="0" presId="urn:microsoft.com/office/officeart/2005/8/layout/vList2"/>
    <dgm:cxn modelId="{29334C10-4F44-478B-943A-C988114BB3B1}" type="presParOf" srcId="{500E683E-A7F6-40B7-ADF9-6E450C4AC536}" destId="{7D017C50-CBC6-4B26-A2AE-E9A607BBA683}" srcOrd="10" destOrd="0" presId="urn:microsoft.com/office/officeart/2005/8/layout/vList2"/>
    <dgm:cxn modelId="{864591AC-3912-4DFA-81ED-912C8B2DFAED}" type="presParOf" srcId="{500E683E-A7F6-40B7-ADF9-6E450C4AC536}" destId="{4070AA8A-2FB6-4205-B585-B5A06AF2CD94}" srcOrd="11" destOrd="0" presId="urn:microsoft.com/office/officeart/2005/8/layout/vList2"/>
    <dgm:cxn modelId="{1117B5AB-CCE3-4780-8448-B4F8D48F5C32}" type="presParOf" srcId="{500E683E-A7F6-40B7-ADF9-6E450C4AC536}" destId="{C9117697-FAE8-404B-9D8B-F6A0E771C715}" srcOrd="12" destOrd="0" presId="urn:microsoft.com/office/officeart/2005/8/layout/vList2"/>
    <dgm:cxn modelId="{0C479D59-056F-4245-B5CB-AF40AD9224AE}" type="presParOf" srcId="{500E683E-A7F6-40B7-ADF9-6E450C4AC536}" destId="{3EA45BE4-DD3D-47CA-9E50-2D825F187CCA}" srcOrd="13" destOrd="0" presId="urn:microsoft.com/office/officeart/2005/8/layout/vList2"/>
    <dgm:cxn modelId="{A672CA1E-52EC-4A7C-9409-F013B131A3FA}" type="presParOf" srcId="{500E683E-A7F6-40B7-ADF9-6E450C4AC536}" destId="{938E52BC-1976-4709-9652-873375E61053}" srcOrd="14" destOrd="0" presId="urn:microsoft.com/office/officeart/2005/8/layout/vList2"/>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6C8C2-6580-4A09-BDBD-B4853FD999F2}">
      <dsp:nvSpPr>
        <dsp:cNvPr id="0" name=""/>
        <dsp:cNvSpPr/>
      </dsp:nvSpPr>
      <dsp:spPr>
        <a:xfrm>
          <a:off x="0" y="249746"/>
          <a:ext cx="5486400" cy="438413"/>
        </a:xfrm>
        <a:prstGeom prst="roundRect">
          <a:avLst/>
        </a:prstGeom>
        <a:solidFill>
          <a:sysClr val="window" lastClr="FFFFFF"/>
        </a:solidFill>
        <a:ln w="12700" cap="flat" cmpd="sng" algn="ctr">
          <a:solidFill>
            <a:srgbClr val="4508F5"/>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en-GB" sz="900" u="none" kern="1200">
              <a:solidFill>
                <a:sysClr val="windowText" lastClr="000000"/>
              </a:solidFill>
              <a:latin typeface="Century Gothic" panose="020B0502020202020204" pitchFamily="34" charset="0"/>
              <a:ea typeface="+mn-ea"/>
              <a:cs typeface="+mn-cs"/>
            </a:rPr>
            <a:t>We pursue the principles of democracy, access and equity, especially for people and issues not adequately represented in other media.</a:t>
          </a:r>
          <a:endParaRPr lang="en-AU" sz="900" u="none" kern="1200">
            <a:solidFill>
              <a:sysClr val="windowText" lastClr="000000"/>
            </a:solidFill>
            <a:latin typeface="Century Gothic" panose="020B0502020202020204" pitchFamily="34" charset="0"/>
            <a:ea typeface="+mn-ea"/>
            <a:cs typeface="+mn-cs"/>
          </a:endParaRPr>
        </a:p>
      </dsp:txBody>
      <dsp:txXfrm>
        <a:off x="21402" y="271148"/>
        <a:ext cx="5443596" cy="395609"/>
      </dsp:txXfrm>
    </dsp:sp>
    <dsp:sp modelId="{2F35F0F1-D23F-490D-80AF-A0D9677D8DF7}">
      <dsp:nvSpPr>
        <dsp:cNvPr id="0" name=""/>
        <dsp:cNvSpPr/>
      </dsp:nvSpPr>
      <dsp:spPr>
        <a:xfrm>
          <a:off x="0" y="875359"/>
          <a:ext cx="5486400" cy="438413"/>
        </a:xfrm>
        <a:prstGeom prst="roundRect">
          <a:avLst/>
        </a:prstGeom>
        <a:solidFill>
          <a:sysClr val="window" lastClr="FFFFFF"/>
        </a:solidFill>
        <a:ln w="12700" cap="flat" cmpd="sng" algn="ctr">
          <a:solidFill>
            <a:srgbClr val="4508F5"/>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en-GB" sz="900" u="none" kern="1200">
              <a:solidFill>
                <a:sysClr val="windowText" lastClr="000000"/>
              </a:solidFill>
              <a:latin typeface="Century Gothic" panose="020B0502020202020204" pitchFamily="34" charset="0"/>
              <a:ea typeface="+mn-ea"/>
              <a:cs typeface="+mn-cs"/>
            </a:rPr>
            <a:t>We are committed to the self-determination of First Nations peoples.</a:t>
          </a:r>
          <a:endParaRPr lang="en-AU" sz="900" u="none" kern="1200">
            <a:solidFill>
              <a:sysClr val="windowText" lastClr="000000"/>
            </a:solidFill>
            <a:latin typeface="Century Gothic" panose="020B0502020202020204" pitchFamily="34" charset="0"/>
            <a:ea typeface="+mn-ea"/>
            <a:cs typeface="+mn-cs"/>
          </a:endParaRPr>
        </a:p>
      </dsp:txBody>
      <dsp:txXfrm>
        <a:off x="21402" y="896761"/>
        <a:ext cx="5443596" cy="395609"/>
      </dsp:txXfrm>
    </dsp:sp>
    <dsp:sp modelId="{13C2EF91-A97C-4443-BD90-AD732FFB2E70}">
      <dsp:nvSpPr>
        <dsp:cNvPr id="0" name=""/>
        <dsp:cNvSpPr/>
      </dsp:nvSpPr>
      <dsp:spPr>
        <a:xfrm>
          <a:off x="0" y="1500972"/>
          <a:ext cx="5486400" cy="438413"/>
        </a:xfrm>
        <a:prstGeom prst="roundRect">
          <a:avLst/>
        </a:prstGeom>
        <a:solidFill>
          <a:sysClr val="window" lastClr="FFFFFF"/>
        </a:solidFill>
        <a:ln w="12700" cap="flat" cmpd="sng" algn="ctr">
          <a:solidFill>
            <a:schemeClr val="tx2"/>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en-GB" sz="900" u="none" kern="1200" baseline="0">
              <a:solidFill>
                <a:sysClr val="windowText" lastClr="000000"/>
              </a:solidFill>
              <a:uFill>
                <a:solidFill>
                  <a:srgbClr val="FFC000"/>
                </a:solidFill>
              </a:uFill>
              <a:latin typeface="Century Gothic" panose="020B0502020202020204" pitchFamily="34" charset="0"/>
              <a:ea typeface="+mn-ea"/>
              <a:cs typeface="+mn-cs"/>
            </a:rPr>
            <a:t>We reflect an inclusive Australia by supporting and celebrating culture and languages and promoting harmony and diversity. </a:t>
          </a:r>
          <a:endParaRPr lang="en-AU" sz="900" u="none" kern="1200" baseline="0">
            <a:solidFill>
              <a:sysClr val="windowText" lastClr="000000"/>
            </a:solidFill>
            <a:uFill>
              <a:solidFill>
                <a:srgbClr val="FFC000"/>
              </a:solidFill>
            </a:uFill>
            <a:latin typeface="Century Gothic" panose="020B0502020202020204" pitchFamily="34" charset="0"/>
            <a:ea typeface="+mn-ea"/>
            <a:cs typeface="+mn-cs"/>
          </a:endParaRPr>
        </a:p>
      </dsp:txBody>
      <dsp:txXfrm>
        <a:off x="21402" y="1522374"/>
        <a:ext cx="5443596" cy="395609"/>
      </dsp:txXfrm>
    </dsp:sp>
    <dsp:sp modelId="{F71A91EA-2EC0-450D-A0C2-27EC10721335}">
      <dsp:nvSpPr>
        <dsp:cNvPr id="0" name=""/>
        <dsp:cNvSpPr/>
      </dsp:nvSpPr>
      <dsp:spPr>
        <a:xfrm>
          <a:off x="0" y="2126585"/>
          <a:ext cx="5486400" cy="298371"/>
        </a:xfrm>
        <a:prstGeom prst="roundRect">
          <a:avLst/>
        </a:prstGeom>
        <a:solidFill>
          <a:sysClr val="window" lastClr="FFFFFF"/>
        </a:solidFill>
        <a:ln w="12700" cap="flat" cmpd="sng" algn="ctr">
          <a:solidFill>
            <a:schemeClr val="tx2"/>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en-GB" sz="900" u="none" kern="1200">
              <a:solidFill>
                <a:sysClr val="windowText" lastClr="000000"/>
              </a:solidFill>
              <a:latin typeface="Century Gothic" panose="020B0502020202020204" pitchFamily="34" charset="0"/>
              <a:ea typeface="+mn-ea"/>
              <a:cs typeface="+mn-cs"/>
            </a:rPr>
            <a:t>We work to overcome prejudice and discrimination.</a:t>
          </a:r>
          <a:endParaRPr lang="en-AU" sz="900" u="none" kern="1200">
            <a:solidFill>
              <a:sysClr val="windowText" lastClr="000000"/>
            </a:solidFill>
            <a:latin typeface="Century Gothic" panose="020B0502020202020204" pitchFamily="34" charset="0"/>
            <a:ea typeface="+mn-ea"/>
            <a:cs typeface="+mn-cs"/>
          </a:endParaRPr>
        </a:p>
      </dsp:txBody>
      <dsp:txXfrm>
        <a:off x="14565" y="2141150"/>
        <a:ext cx="5457270" cy="269241"/>
      </dsp:txXfrm>
    </dsp:sp>
    <dsp:sp modelId="{2F792EAE-D292-4ADE-B8F3-FA5709B63B2D}">
      <dsp:nvSpPr>
        <dsp:cNvPr id="0" name=""/>
        <dsp:cNvSpPr/>
      </dsp:nvSpPr>
      <dsp:spPr>
        <a:xfrm>
          <a:off x="0" y="2612156"/>
          <a:ext cx="5486400" cy="438413"/>
        </a:xfrm>
        <a:prstGeom prst="roundRect">
          <a:avLst/>
        </a:prstGeom>
        <a:solidFill>
          <a:sysClr val="window" lastClr="FFFFFF"/>
        </a:solidFill>
        <a:ln w="12700" cap="flat" cmpd="sng" algn="ctr">
          <a:solidFill>
            <a:srgbClr val="4508F5"/>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en-GB" sz="900" u="none" kern="1200" baseline="0">
              <a:solidFill>
                <a:sysClr val="windowText" lastClr="000000"/>
              </a:solidFill>
              <a:uFill>
                <a:solidFill>
                  <a:srgbClr val="FFC000"/>
                </a:solidFill>
              </a:uFill>
              <a:latin typeface="Century Gothic" panose="020B0502020202020204" pitchFamily="34" charset="0"/>
              <a:ea typeface="+mn-ea"/>
              <a:cs typeface="+mn-cs"/>
            </a:rPr>
            <a:t>We enhance the diversity of viewpoints and programming choices available in Australia. </a:t>
          </a:r>
          <a:endParaRPr lang="en-AU" sz="900" u="none" kern="1200" baseline="0">
            <a:solidFill>
              <a:sysClr val="windowText" lastClr="000000"/>
            </a:solidFill>
            <a:uFill>
              <a:solidFill>
                <a:srgbClr val="FFC000"/>
              </a:solidFill>
            </a:uFill>
            <a:latin typeface="Century Gothic" panose="020B0502020202020204" pitchFamily="34" charset="0"/>
            <a:ea typeface="+mn-ea"/>
            <a:cs typeface="+mn-cs"/>
          </a:endParaRPr>
        </a:p>
      </dsp:txBody>
      <dsp:txXfrm>
        <a:off x="21402" y="2633558"/>
        <a:ext cx="5443596" cy="395609"/>
      </dsp:txXfrm>
    </dsp:sp>
    <dsp:sp modelId="{7D017C50-CBC6-4B26-A2AE-E9A607BBA683}">
      <dsp:nvSpPr>
        <dsp:cNvPr id="0" name=""/>
        <dsp:cNvSpPr/>
      </dsp:nvSpPr>
      <dsp:spPr>
        <a:xfrm>
          <a:off x="0" y="3237769"/>
          <a:ext cx="5486400" cy="438413"/>
        </a:xfrm>
        <a:prstGeom prst="roundRect">
          <a:avLst/>
        </a:prstGeom>
        <a:solidFill>
          <a:sysClr val="window" lastClr="FFFFFF"/>
        </a:solidFill>
        <a:ln w="12700" cap="flat" cmpd="sng" algn="ctr">
          <a:solidFill>
            <a:srgbClr val="4508F5"/>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en-GB" sz="900" u="none" kern="1200">
              <a:solidFill>
                <a:sysClr val="windowText" lastClr="000000"/>
              </a:solidFill>
              <a:latin typeface="Century Gothic" panose="020B0502020202020204" pitchFamily="34" charset="0"/>
              <a:ea typeface="+mn-ea"/>
              <a:cs typeface="+mn-cs"/>
            </a:rPr>
            <a:t>We are independent </a:t>
          </a:r>
          <a:r>
            <a:rPr lang="en-GB" sz="900" u="none" kern="1200" baseline="0">
              <a:solidFill>
                <a:sysClr val="windowText" lastClr="000000"/>
              </a:solidFill>
              <a:uFill>
                <a:solidFill>
                  <a:srgbClr val="FFC000"/>
                </a:solidFill>
              </a:uFill>
              <a:latin typeface="Century Gothic" panose="020B0502020202020204" pitchFamily="34" charset="0"/>
              <a:ea typeface="+mn-ea"/>
              <a:cs typeface="+mn-cs"/>
            </a:rPr>
            <a:t>and community controlled</a:t>
          </a:r>
          <a:r>
            <a:rPr lang="en-GB" sz="900" u="none" kern="1200">
              <a:solidFill>
                <a:sysClr val="windowText" lastClr="000000"/>
              </a:solidFill>
              <a:latin typeface="Century Gothic" panose="020B0502020202020204" pitchFamily="34" charset="0"/>
              <a:ea typeface="+mn-ea"/>
              <a:cs typeface="+mn-cs"/>
            </a:rPr>
            <a:t>.</a:t>
          </a:r>
          <a:endParaRPr lang="en-AU" sz="900" u="none" kern="1200">
            <a:solidFill>
              <a:sysClr val="windowText" lastClr="000000"/>
            </a:solidFill>
            <a:latin typeface="Century Gothic" panose="020B0502020202020204" pitchFamily="34" charset="0"/>
            <a:ea typeface="+mn-ea"/>
            <a:cs typeface="Arial" panose="020B0604020202020204" pitchFamily="34" charset="0"/>
          </a:endParaRPr>
        </a:p>
      </dsp:txBody>
      <dsp:txXfrm>
        <a:off x="21402" y="3259171"/>
        <a:ext cx="5443596" cy="395609"/>
      </dsp:txXfrm>
    </dsp:sp>
    <dsp:sp modelId="{C9117697-FAE8-404B-9D8B-F6A0E771C715}">
      <dsp:nvSpPr>
        <dsp:cNvPr id="0" name=""/>
        <dsp:cNvSpPr/>
      </dsp:nvSpPr>
      <dsp:spPr>
        <a:xfrm>
          <a:off x="0" y="3863382"/>
          <a:ext cx="5486400" cy="438413"/>
        </a:xfrm>
        <a:prstGeom prst="roundRect">
          <a:avLst/>
        </a:prstGeom>
        <a:solidFill>
          <a:sysClr val="window" lastClr="FFFFFF"/>
        </a:solidFill>
        <a:ln w="12700" cap="flat" cmpd="sng" algn="ctr">
          <a:solidFill>
            <a:srgbClr val="4508F5"/>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en-GB" sz="900" u="none" kern="1200">
              <a:solidFill>
                <a:sysClr val="windowText" lastClr="000000"/>
              </a:solidFill>
              <a:latin typeface="Century Gothic" panose="020B0502020202020204" pitchFamily="34" charset="0"/>
              <a:ea typeface="+mn-ea"/>
              <a:cs typeface="+mn-cs"/>
            </a:rPr>
            <a:t>We support and nurture local arts, music and culture.</a:t>
          </a:r>
          <a:endParaRPr lang="en-AU" sz="900" u="none" kern="1200">
            <a:solidFill>
              <a:sysClr val="windowText" lastClr="000000"/>
            </a:solidFill>
            <a:latin typeface="Century Gothic" panose="020B0502020202020204" pitchFamily="34" charset="0"/>
            <a:ea typeface="+mn-ea"/>
            <a:cs typeface="+mn-cs"/>
          </a:endParaRPr>
        </a:p>
      </dsp:txBody>
      <dsp:txXfrm>
        <a:off x="21402" y="3884784"/>
        <a:ext cx="5443596" cy="395609"/>
      </dsp:txXfrm>
    </dsp:sp>
    <dsp:sp modelId="{938E52BC-1976-4709-9652-873375E61053}">
      <dsp:nvSpPr>
        <dsp:cNvPr id="0" name=""/>
        <dsp:cNvSpPr/>
      </dsp:nvSpPr>
      <dsp:spPr>
        <a:xfrm>
          <a:off x="0" y="4488995"/>
          <a:ext cx="5486400" cy="438413"/>
        </a:xfrm>
        <a:prstGeom prst="roundRect">
          <a:avLst/>
        </a:prstGeom>
        <a:solidFill>
          <a:sysClr val="window" lastClr="FFFFFF"/>
        </a:solidFill>
        <a:ln w="12700" cap="flat" cmpd="sng" algn="ctr">
          <a:solidFill>
            <a:srgbClr val="4508F5"/>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en-GB" sz="900" u="none" kern="1200">
              <a:solidFill>
                <a:sysClr val="windowText" lastClr="000000"/>
              </a:solidFill>
              <a:latin typeface="Century Gothic" panose="020B0502020202020204" pitchFamily="34" charset="0"/>
              <a:ea typeface="+mn-ea"/>
              <a:cs typeface="+mn-cs"/>
            </a:rPr>
            <a:t>We encourage and increase community </a:t>
          </a:r>
          <a:r>
            <a:rPr lang="en-GB" sz="900" u="none" kern="1200" baseline="0">
              <a:solidFill>
                <a:sysClr val="windowText" lastClr="000000"/>
              </a:solidFill>
              <a:uFill>
                <a:solidFill>
                  <a:srgbClr val="FFC000"/>
                </a:solidFill>
              </a:uFill>
              <a:latin typeface="Century Gothic" panose="020B0502020202020204" pitchFamily="34" charset="0"/>
              <a:ea typeface="+mn-ea"/>
              <a:cs typeface="+mn-cs"/>
            </a:rPr>
            <a:t>engagement and </a:t>
          </a:r>
          <a:r>
            <a:rPr lang="en-GB" sz="900" u="none" kern="1200">
              <a:solidFill>
                <a:sysClr val="windowText" lastClr="000000"/>
              </a:solidFill>
              <a:latin typeface="Century Gothic" panose="020B0502020202020204" pitchFamily="34" charset="0"/>
              <a:ea typeface="+mn-ea"/>
              <a:cs typeface="+mn-cs"/>
            </a:rPr>
            <a:t>participation in broadcasting.</a:t>
          </a:r>
          <a:endParaRPr lang="en-AU" sz="900" u="none" kern="1200">
            <a:solidFill>
              <a:sysClr val="windowText" lastClr="000000"/>
            </a:solidFill>
            <a:latin typeface="Century Gothic" panose="020B0502020202020204" pitchFamily="34" charset="0"/>
            <a:ea typeface="+mn-ea"/>
            <a:cs typeface="+mn-cs"/>
          </a:endParaRPr>
        </a:p>
      </dsp:txBody>
      <dsp:txXfrm>
        <a:off x="21402" y="4510397"/>
        <a:ext cx="5443596" cy="39560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BAA ALL COLOURS">
      <a:dk1>
        <a:srgbClr val="24272C"/>
      </a:dk1>
      <a:lt1>
        <a:srgbClr val="FFFFFF"/>
      </a:lt1>
      <a:dk2>
        <a:srgbClr val="4408F5"/>
      </a:dk2>
      <a:lt2>
        <a:srgbClr val="EDF2F3"/>
      </a:lt2>
      <a:accent1>
        <a:srgbClr val="4408F5"/>
      </a:accent1>
      <a:accent2>
        <a:srgbClr val="CC41FF"/>
      </a:accent2>
      <a:accent3>
        <a:srgbClr val="00EDDB"/>
      </a:accent3>
      <a:accent4>
        <a:srgbClr val="FF49AB"/>
      </a:accent4>
      <a:accent5>
        <a:srgbClr val="00BD4C"/>
      </a:accent5>
      <a:accent6>
        <a:srgbClr val="E5002E"/>
      </a:accent6>
      <a:hlink>
        <a:srgbClr val="4508F5"/>
      </a:hlink>
      <a:folHlink>
        <a:srgbClr val="00ECDA"/>
      </a:folHlink>
    </a:clrScheme>
    <a:fontScheme name="CBAA - 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89C0417F62F4F9331DA9E1E050BDC" ma:contentTypeVersion="10" ma:contentTypeDescription="Create a new document." ma:contentTypeScope="" ma:versionID="c65f20adfa8b8c63dceafaedc8c5660d">
  <xsd:schema xmlns:xsd="http://www.w3.org/2001/XMLSchema" xmlns:xs="http://www.w3.org/2001/XMLSchema" xmlns:p="http://schemas.microsoft.com/office/2006/metadata/properties" xmlns:ns3="6971ed70-f32b-4eb5-b893-216707dc7548" targetNamespace="http://schemas.microsoft.com/office/2006/metadata/properties" ma:root="true" ma:fieldsID="5b068e38fb3051eadbdc9c2226b86088" ns3:_="">
    <xsd:import namespace="6971ed70-f32b-4eb5-b893-216707dc7548"/>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1ed70-f32b-4eb5-b893-216707dc754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71ed70-f32b-4eb5-b893-216707dc75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C56F1-7AC7-4A40-AF5A-A7D1E9F7B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1ed70-f32b-4eb5-b893-216707dc7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6446B-6383-4790-ADE8-E66069A17A7D}">
  <ds:schemaRefs>
    <ds:schemaRef ds:uri="http://schemas.microsoft.com/sharepoint/v3/contenttype/forms"/>
  </ds:schemaRefs>
</ds:datastoreItem>
</file>

<file path=customXml/itemProps3.xml><?xml version="1.0" encoding="utf-8"?>
<ds:datastoreItem xmlns:ds="http://schemas.openxmlformats.org/officeDocument/2006/customXml" ds:itemID="{F7C2A57B-67FD-4775-9C5E-6D344383A26F}">
  <ds:schemaRefs>
    <ds:schemaRef ds:uri="http://schemas.microsoft.com/office/2006/metadata/properties"/>
    <ds:schemaRef ds:uri="http://schemas.microsoft.com/office/infopath/2007/PartnerControls"/>
    <ds:schemaRef ds:uri="6971ed70-f32b-4eb5-b893-216707dc7548"/>
  </ds:schemaRefs>
</ds:datastoreItem>
</file>

<file path=customXml/itemProps4.xml><?xml version="1.0" encoding="utf-8"?>
<ds:datastoreItem xmlns:ds="http://schemas.openxmlformats.org/officeDocument/2006/customXml" ds:itemID="{F3BE809A-6E03-42B3-9FCF-C8FD38D0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 of Practise (with new tempalte)</Template>
  <TotalTime>10</TotalTime>
  <Pages>20</Pages>
  <Words>4300</Words>
  <Characters>24512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28755</CharactersWithSpaces>
  <SharedDoc>false</SharedDoc>
  <HLinks>
    <vt:vector size="36" baseType="variant">
      <vt:variant>
        <vt:i4>4325387</vt:i4>
      </vt:variant>
      <vt:variant>
        <vt:i4>6</vt:i4>
      </vt:variant>
      <vt:variant>
        <vt:i4>0</vt:i4>
      </vt:variant>
      <vt:variant>
        <vt:i4>5</vt:i4>
      </vt:variant>
      <vt:variant>
        <vt:lpwstr>https://www.acnc.gov.au/for-charities/manage-your-charity/governance-hub/governance-standards</vt:lpwstr>
      </vt:variant>
      <vt:variant>
        <vt:lpwstr/>
      </vt:variant>
      <vt:variant>
        <vt:i4>5505093</vt:i4>
      </vt:variant>
      <vt:variant>
        <vt:i4>3</vt:i4>
      </vt:variant>
      <vt:variant>
        <vt:i4>0</vt:i4>
      </vt:variant>
      <vt:variant>
        <vt:i4>5</vt:i4>
      </vt:variant>
      <vt:variant>
        <vt:lpwstr>https://www.cbaa.org.au/resources/resource-library/compliance</vt:lpwstr>
      </vt:variant>
      <vt:variant>
        <vt:lpwstr/>
      </vt:variant>
      <vt:variant>
        <vt:i4>3014714</vt:i4>
      </vt:variant>
      <vt:variant>
        <vt:i4>12</vt:i4>
      </vt:variant>
      <vt:variant>
        <vt:i4>0</vt:i4>
      </vt:variant>
      <vt:variant>
        <vt:i4>5</vt:i4>
      </vt:variant>
      <vt:variant>
        <vt:lpwstr>http://www.cbaa.org.au/</vt:lpwstr>
      </vt:variant>
      <vt:variant>
        <vt:lpwstr/>
      </vt:variant>
      <vt:variant>
        <vt:i4>2228304</vt:i4>
      </vt:variant>
      <vt:variant>
        <vt:i4>9</vt:i4>
      </vt:variant>
      <vt:variant>
        <vt:i4>0</vt:i4>
      </vt:variant>
      <vt:variant>
        <vt:i4>5</vt:i4>
      </vt:variant>
      <vt:variant>
        <vt:lpwstr>mailto:office@cbaa.org.au</vt:lpwstr>
      </vt:variant>
      <vt:variant>
        <vt:lpwstr/>
      </vt:variant>
      <vt:variant>
        <vt:i4>3014714</vt:i4>
      </vt:variant>
      <vt:variant>
        <vt:i4>3</vt:i4>
      </vt:variant>
      <vt:variant>
        <vt:i4>0</vt:i4>
      </vt:variant>
      <vt:variant>
        <vt:i4>5</vt:i4>
      </vt:variant>
      <vt:variant>
        <vt:lpwstr>http://www.cbaa.org.au/</vt:lpwstr>
      </vt:variant>
      <vt:variant>
        <vt:lpwstr/>
      </vt:variant>
      <vt:variant>
        <vt:i4>2228304</vt:i4>
      </vt:variant>
      <vt:variant>
        <vt:i4>0</vt:i4>
      </vt:variant>
      <vt:variant>
        <vt:i4>0</vt:i4>
      </vt:variant>
      <vt:variant>
        <vt:i4>5</vt:i4>
      </vt:variant>
      <vt:variant>
        <vt:lpwstr>mailto:office@cbaa.org.au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Kibblewhite</dc:creator>
  <cp:keywords/>
  <dc:description/>
  <cp:lastModifiedBy>Joshua Cole</cp:lastModifiedBy>
  <cp:revision>11</cp:revision>
  <cp:lastPrinted>2025-05-15T02:22:00Z</cp:lastPrinted>
  <dcterms:created xsi:type="dcterms:W3CDTF">2025-05-21T23:56:00Z</dcterms:created>
  <dcterms:modified xsi:type="dcterms:W3CDTF">2025-06-03T01:06:00Z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0x01010048989C0417F62F4F9331DA9E1E050BDC</vt:lpwstr>
  </property>
  <property fmtid="{D5CDD505-2E9C-101B-9397-08002B2CF9AE}" pid="3" name="GrammarlyDocumentId">
    <vt:lpwstr>bcc5736eb68e1b8542899533398dbd05afa4533c4b3bbc57c4d4217e275132e5</vt:lpwstr>
  </property>
  <property fmtid="{D5CDD505-2E9C-101B-9397-08002B2CF9AE}" pid="4" name="Order">
    <vt:r8>2456900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